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C7" w:rsidRDefault="007B18C7" w:rsidP="007B18C7">
      <w:pPr>
        <w:jc w:val="center"/>
        <w:rPr>
          <w:rFonts w:ascii="Arial" w:hAnsi="Arial" w:cs="Arial"/>
          <w:b/>
        </w:rPr>
      </w:pPr>
      <w:r>
        <w:rPr>
          <w:rFonts w:ascii="Arial" w:hAnsi="Arial" w:cs="Arial"/>
          <w:b/>
          <w:noProof/>
          <w:lang w:val="es-MX" w:eastAsia="es-MX"/>
        </w:rPr>
        <w:drawing>
          <wp:anchor distT="0" distB="0" distL="114300" distR="114300" simplePos="0" relativeHeight="251659264" behindDoc="0" locked="0" layoutInCell="1" allowOverlap="1">
            <wp:simplePos x="0" y="0"/>
            <wp:positionH relativeFrom="column">
              <wp:posOffset>-228600</wp:posOffset>
            </wp:positionH>
            <wp:positionV relativeFrom="paragraph">
              <wp:posOffset>-31750</wp:posOffset>
            </wp:positionV>
            <wp:extent cx="855345" cy="1083310"/>
            <wp:effectExtent l="1905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55345" cy="1083310"/>
                    </a:xfrm>
                    <a:prstGeom prst="rect">
                      <a:avLst/>
                    </a:prstGeom>
                    <a:noFill/>
                  </pic:spPr>
                </pic:pic>
              </a:graphicData>
            </a:graphic>
          </wp:anchor>
        </w:drawing>
      </w:r>
      <w:r>
        <w:rPr>
          <w:noProof/>
          <w:lang w:val="es-MX" w:eastAsia="es-MX"/>
        </w:rPr>
        <w:drawing>
          <wp:anchor distT="36576" distB="36576" distL="36576" distR="36576" simplePos="0" relativeHeight="251660288" behindDoc="0" locked="0" layoutInCell="1" allowOverlap="1">
            <wp:simplePos x="0" y="0"/>
            <wp:positionH relativeFrom="column">
              <wp:posOffset>-228600</wp:posOffset>
            </wp:positionH>
            <wp:positionV relativeFrom="paragraph">
              <wp:posOffset>-69850</wp:posOffset>
            </wp:positionV>
            <wp:extent cx="908050" cy="1138555"/>
            <wp:effectExtent l="19050" t="0" r="6350" b="0"/>
            <wp:wrapNone/>
            <wp:docPr id="3" name="Imagen 3"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2]"/>
                    <pic:cNvPicPr>
                      <a:picLocks noChangeAspect="1" noChangeArrowheads="1"/>
                    </pic:cNvPicPr>
                  </pic:nvPicPr>
                  <pic:blipFill>
                    <a:blip r:embed="rId8" cstate="print"/>
                    <a:srcRect/>
                    <a:stretch>
                      <a:fillRect/>
                    </a:stretch>
                  </pic:blipFill>
                  <pic:spPr bwMode="auto">
                    <a:xfrm>
                      <a:off x="0" y="0"/>
                      <a:ext cx="908050" cy="1138555"/>
                    </a:xfrm>
                    <a:prstGeom prst="rect">
                      <a:avLst/>
                    </a:prstGeom>
                    <a:noFill/>
                    <a:ln w="9525" algn="in">
                      <a:noFill/>
                      <a:miter lim="800000"/>
                      <a:headEnd/>
                      <a:tailEnd/>
                    </a:ln>
                    <a:effectLst/>
                  </pic:spPr>
                </pic:pic>
              </a:graphicData>
            </a:graphic>
          </wp:anchor>
        </w:drawing>
      </w:r>
      <w:r>
        <w:rPr>
          <w:rFonts w:ascii="Arial" w:hAnsi="Arial" w:cs="Arial"/>
          <w:b/>
        </w:rPr>
        <w:t>Universidad de Guadalajara</w:t>
      </w:r>
    </w:p>
    <w:p w:rsidR="007B18C7" w:rsidRDefault="007B18C7" w:rsidP="007B18C7">
      <w:pPr>
        <w:jc w:val="center"/>
        <w:rPr>
          <w:rFonts w:ascii="Arial" w:hAnsi="Arial" w:cs="Arial"/>
          <w:b/>
        </w:rPr>
      </w:pPr>
      <w:r>
        <w:rPr>
          <w:rFonts w:ascii="Arial" w:hAnsi="Arial" w:cs="Arial"/>
          <w:b/>
        </w:rPr>
        <w:t>Centro Universitario de los Lagos</w:t>
      </w:r>
    </w:p>
    <w:p w:rsidR="007B18C7" w:rsidRPr="000C65D9" w:rsidRDefault="007B18C7" w:rsidP="007B18C7">
      <w:pPr>
        <w:jc w:val="center"/>
        <w:rPr>
          <w:rFonts w:ascii="Arial" w:hAnsi="Arial" w:cs="Arial"/>
          <w:b/>
          <w:sz w:val="22"/>
          <w:szCs w:val="22"/>
        </w:rPr>
      </w:pPr>
    </w:p>
    <w:p w:rsidR="007B18C7" w:rsidRPr="000C65D9" w:rsidRDefault="007B18C7" w:rsidP="007B18C7">
      <w:pPr>
        <w:jc w:val="center"/>
        <w:rPr>
          <w:rFonts w:ascii="Arial" w:hAnsi="Arial" w:cs="Arial"/>
          <w:b/>
          <w:sz w:val="20"/>
          <w:szCs w:val="20"/>
        </w:rPr>
      </w:pPr>
      <w:r w:rsidRPr="000C65D9">
        <w:rPr>
          <w:rFonts w:ascii="Arial" w:hAnsi="Arial" w:cs="Arial"/>
          <w:b/>
          <w:sz w:val="20"/>
          <w:szCs w:val="20"/>
        </w:rPr>
        <w:t xml:space="preserve">PROGRAMA DE ESTUDIO </w:t>
      </w:r>
    </w:p>
    <w:p w:rsidR="007B18C7" w:rsidRDefault="007B18C7" w:rsidP="007B18C7">
      <w:pPr>
        <w:rPr>
          <w:rFonts w:ascii="Arial" w:hAnsi="Arial" w:cs="Arial"/>
          <w:b/>
        </w:rPr>
      </w:pPr>
    </w:p>
    <w:p w:rsidR="007B18C7" w:rsidRDefault="007B18C7" w:rsidP="007B18C7">
      <w:pPr>
        <w:rPr>
          <w:rFonts w:ascii="Arial" w:hAnsi="Arial" w:cs="Arial"/>
          <w:b/>
        </w:rPr>
      </w:pPr>
    </w:p>
    <w:p w:rsidR="007B18C7" w:rsidRDefault="007B18C7" w:rsidP="007B18C7">
      <w:pPr>
        <w:rPr>
          <w:rFonts w:ascii="Arial" w:hAnsi="Arial" w:cs="Arial"/>
          <w:b/>
        </w:rPr>
      </w:pPr>
    </w:p>
    <w:p w:rsidR="007B18C7" w:rsidRDefault="007B18C7" w:rsidP="007B18C7">
      <w:pPr>
        <w:numPr>
          <w:ilvl w:val="0"/>
          <w:numId w:val="1"/>
        </w:numPr>
        <w:jc w:val="both"/>
        <w:rPr>
          <w:rFonts w:ascii="Arial" w:hAnsi="Arial" w:cs="Arial"/>
          <w:b/>
          <w:sz w:val="22"/>
          <w:szCs w:val="22"/>
        </w:rPr>
      </w:pPr>
      <w:r>
        <w:rPr>
          <w:rFonts w:ascii="Arial" w:hAnsi="Arial" w:cs="Arial"/>
          <w:b/>
          <w:sz w:val="22"/>
          <w:szCs w:val="22"/>
        </w:rPr>
        <w:t xml:space="preserve">IDENTIFICACIÓN DEL CURSO </w:t>
      </w:r>
    </w:p>
    <w:p w:rsidR="007B18C7" w:rsidRDefault="007B18C7" w:rsidP="007B18C7">
      <w:pPr>
        <w:jc w:val="both"/>
        <w:rPr>
          <w:rFonts w:ascii="Arial" w:hAnsi="Arial" w:cs="Arial"/>
          <w:b/>
          <w:sz w:val="22"/>
          <w:szCs w:val="22"/>
        </w:rPr>
      </w:pPr>
    </w:p>
    <w:p w:rsidR="007B18C7" w:rsidRDefault="007B18C7" w:rsidP="007B18C7">
      <w:pPr>
        <w:jc w:val="both"/>
        <w:rPr>
          <w:rFonts w:ascii="Arial" w:hAnsi="Arial" w:cs="Arial"/>
          <w:sz w:val="22"/>
          <w:szCs w:val="22"/>
        </w:rPr>
      </w:pPr>
      <w:r>
        <w:rPr>
          <w:rFonts w:ascii="Arial" w:hAnsi="Arial" w:cs="Arial"/>
          <w:sz w:val="22"/>
          <w:szCs w:val="22"/>
        </w:rPr>
        <w:t>Nombre de la materia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7B18C7" w:rsidRPr="00F95367" w:rsidTr="004414E7">
        <w:tc>
          <w:tcPr>
            <w:tcW w:w="9210" w:type="dxa"/>
          </w:tcPr>
          <w:p w:rsidR="007B18C7" w:rsidRPr="00F95367" w:rsidRDefault="007B18C7" w:rsidP="004414E7">
            <w:pPr>
              <w:jc w:val="center"/>
              <w:rPr>
                <w:rFonts w:ascii="Arial" w:hAnsi="Arial" w:cs="Arial"/>
                <w:b/>
              </w:rPr>
            </w:pPr>
            <w:r>
              <w:rPr>
                <w:rFonts w:ascii="Arial" w:hAnsi="Arial" w:cs="Arial"/>
                <w:b/>
                <w:sz w:val="22"/>
                <w:szCs w:val="22"/>
              </w:rPr>
              <w:t>Impacto Ambiental de las Obras de Ingeniería</w:t>
            </w:r>
          </w:p>
        </w:tc>
      </w:tr>
    </w:tbl>
    <w:p w:rsidR="007B18C7" w:rsidRDefault="007B18C7" w:rsidP="007B18C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1755"/>
        <w:gridCol w:w="1773"/>
        <w:gridCol w:w="1757"/>
        <w:gridCol w:w="1773"/>
      </w:tblGrid>
      <w:tr w:rsidR="007B18C7" w:rsidRPr="004651D1" w:rsidTr="004414E7">
        <w:tc>
          <w:tcPr>
            <w:tcW w:w="1842" w:type="dxa"/>
          </w:tcPr>
          <w:p w:rsidR="007B18C7" w:rsidRPr="004651D1" w:rsidRDefault="007B18C7" w:rsidP="004414E7">
            <w:pPr>
              <w:jc w:val="center"/>
              <w:rPr>
                <w:rFonts w:ascii="Arial" w:hAnsi="Arial" w:cs="Arial"/>
              </w:rPr>
            </w:pPr>
            <w:r w:rsidRPr="004651D1">
              <w:rPr>
                <w:rFonts w:ascii="Arial" w:hAnsi="Arial" w:cs="Arial"/>
                <w:sz w:val="22"/>
                <w:szCs w:val="22"/>
              </w:rPr>
              <w:t>Clave de la materia:</w:t>
            </w:r>
          </w:p>
        </w:tc>
        <w:tc>
          <w:tcPr>
            <w:tcW w:w="1842" w:type="dxa"/>
          </w:tcPr>
          <w:p w:rsidR="007B18C7" w:rsidRPr="004651D1" w:rsidRDefault="007B18C7" w:rsidP="004414E7">
            <w:pPr>
              <w:jc w:val="center"/>
              <w:rPr>
                <w:rFonts w:ascii="Arial" w:hAnsi="Arial" w:cs="Arial"/>
              </w:rPr>
            </w:pPr>
            <w:r w:rsidRPr="004651D1">
              <w:rPr>
                <w:rFonts w:ascii="Arial" w:hAnsi="Arial" w:cs="Arial"/>
                <w:sz w:val="22"/>
                <w:szCs w:val="22"/>
              </w:rPr>
              <w:t>Horas de teoría:</w:t>
            </w:r>
          </w:p>
        </w:tc>
        <w:tc>
          <w:tcPr>
            <w:tcW w:w="1842" w:type="dxa"/>
          </w:tcPr>
          <w:p w:rsidR="007B18C7" w:rsidRPr="004651D1" w:rsidRDefault="007B18C7" w:rsidP="004414E7">
            <w:pPr>
              <w:jc w:val="center"/>
              <w:rPr>
                <w:rFonts w:ascii="Arial" w:hAnsi="Arial" w:cs="Arial"/>
              </w:rPr>
            </w:pPr>
            <w:r w:rsidRPr="004651D1">
              <w:rPr>
                <w:rFonts w:ascii="Arial" w:hAnsi="Arial" w:cs="Arial"/>
                <w:sz w:val="22"/>
                <w:szCs w:val="22"/>
              </w:rPr>
              <w:t>Horas de práctica:</w:t>
            </w:r>
          </w:p>
        </w:tc>
        <w:tc>
          <w:tcPr>
            <w:tcW w:w="1842" w:type="dxa"/>
          </w:tcPr>
          <w:p w:rsidR="007B18C7" w:rsidRPr="004651D1" w:rsidRDefault="007B18C7" w:rsidP="004414E7">
            <w:pPr>
              <w:jc w:val="center"/>
              <w:rPr>
                <w:rFonts w:ascii="Arial" w:hAnsi="Arial" w:cs="Arial"/>
              </w:rPr>
            </w:pPr>
            <w:r w:rsidRPr="004651D1">
              <w:rPr>
                <w:rFonts w:ascii="Arial" w:hAnsi="Arial" w:cs="Arial"/>
                <w:sz w:val="22"/>
                <w:szCs w:val="22"/>
              </w:rPr>
              <w:t>Total de Horas:</w:t>
            </w:r>
          </w:p>
        </w:tc>
        <w:tc>
          <w:tcPr>
            <w:tcW w:w="1842" w:type="dxa"/>
          </w:tcPr>
          <w:p w:rsidR="007B18C7" w:rsidRPr="004651D1" w:rsidRDefault="007B18C7" w:rsidP="004414E7">
            <w:pPr>
              <w:jc w:val="center"/>
              <w:rPr>
                <w:rFonts w:ascii="Arial" w:hAnsi="Arial" w:cs="Arial"/>
              </w:rPr>
            </w:pPr>
            <w:r w:rsidRPr="004651D1">
              <w:rPr>
                <w:rFonts w:ascii="Arial" w:hAnsi="Arial" w:cs="Arial"/>
                <w:sz w:val="22"/>
                <w:szCs w:val="22"/>
              </w:rPr>
              <w:t>Valor en créditos:</w:t>
            </w:r>
          </w:p>
        </w:tc>
      </w:tr>
      <w:tr w:rsidR="007B18C7" w:rsidRPr="004651D1" w:rsidTr="004414E7">
        <w:tc>
          <w:tcPr>
            <w:tcW w:w="1842" w:type="dxa"/>
          </w:tcPr>
          <w:p w:rsidR="007B18C7" w:rsidRPr="002E6212" w:rsidRDefault="002E6212" w:rsidP="004414E7">
            <w:pPr>
              <w:jc w:val="center"/>
              <w:rPr>
                <w:rFonts w:ascii="Arial" w:hAnsi="Arial" w:cs="Arial"/>
                <w:b/>
              </w:rPr>
            </w:pPr>
            <w:r w:rsidRPr="002E6212">
              <w:rPr>
                <w:rFonts w:ascii="Arial" w:hAnsi="Arial" w:cs="Arial"/>
                <w:b/>
                <w:sz w:val="22"/>
                <w:szCs w:val="22"/>
              </w:rPr>
              <w:t>CB215</w:t>
            </w:r>
          </w:p>
        </w:tc>
        <w:tc>
          <w:tcPr>
            <w:tcW w:w="1842" w:type="dxa"/>
          </w:tcPr>
          <w:p w:rsidR="007B18C7" w:rsidRPr="004651D1" w:rsidRDefault="007B18C7" w:rsidP="004414E7">
            <w:pPr>
              <w:jc w:val="center"/>
              <w:rPr>
                <w:rFonts w:ascii="Arial" w:hAnsi="Arial" w:cs="Arial"/>
                <w:b/>
              </w:rPr>
            </w:pPr>
            <w:r>
              <w:rPr>
                <w:rFonts w:ascii="Arial" w:hAnsi="Arial" w:cs="Arial"/>
                <w:b/>
                <w:sz w:val="22"/>
                <w:szCs w:val="22"/>
              </w:rPr>
              <w:t>60</w:t>
            </w:r>
          </w:p>
        </w:tc>
        <w:tc>
          <w:tcPr>
            <w:tcW w:w="1842" w:type="dxa"/>
          </w:tcPr>
          <w:p w:rsidR="007B18C7" w:rsidRPr="004651D1" w:rsidRDefault="007B18C7" w:rsidP="004414E7">
            <w:pPr>
              <w:jc w:val="center"/>
              <w:rPr>
                <w:rFonts w:ascii="Arial" w:hAnsi="Arial" w:cs="Arial"/>
                <w:b/>
              </w:rPr>
            </w:pPr>
            <w:r>
              <w:rPr>
                <w:rFonts w:ascii="Arial" w:hAnsi="Arial" w:cs="Arial"/>
                <w:b/>
                <w:sz w:val="22"/>
                <w:szCs w:val="22"/>
              </w:rPr>
              <w:t>0</w:t>
            </w:r>
          </w:p>
        </w:tc>
        <w:tc>
          <w:tcPr>
            <w:tcW w:w="1842" w:type="dxa"/>
          </w:tcPr>
          <w:p w:rsidR="007B18C7" w:rsidRPr="004651D1" w:rsidRDefault="007B18C7" w:rsidP="004414E7">
            <w:pPr>
              <w:jc w:val="center"/>
              <w:rPr>
                <w:rFonts w:ascii="Arial" w:hAnsi="Arial" w:cs="Arial"/>
                <w:b/>
              </w:rPr>
            </w:pPr>
            <w:r>
              <w:rPr>
                <w:rFonts w:ascii="Arial" w:hAnsi="Arial" w:cs="Arial"/>
                <w:b/>
                <w:sz w:val="22"/>
                <w:szCs w:val="22"/>
              </w:rPr>
              <w:t>60</w:t>
            </w:r>
          </w:p>
        </w:tc>
        <w:tc>
          <w:tcPr>
            <w:tcW w:w="1842" w:type="dxa"/>
          </w:tcPr>
          <w:p w:rsidR="007B18C7" w:rsidRPr="004651D1" w:rsidRDefault="007B18C7" w:rsidP="004414E7">
            <w:pPr>
              <w:jc w:val="center"/>
              <w:rPr>
                <w:rFonts w:ascii="Arial" w:hAnsi="Arial" w:cs="Arial"/>
                <w:b/>
              </w:rPr>
            </w:pPr>
            <w:r>
              <w:rPr>
                <w:rFonts w:ascii="Arial" w:hAnsi="Arial" w:cs="Arial"/>
                <w:b/>
                <w:sz w:val="22"/>
                <w:szCs w:val="22"/>
              </w:rPr>
              <w:t>8</w:t>
            </w:r>
          </w:p>
        </w:tc>
      </w:tr>
    </w:tbl>
    <w:p w:rsidR="007B18C7" w:rsidRDefault="007B18C7" w:rsidP="007B18C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01"/>
        <w:gridCol w:w="1109"/>
        <w:gridCol w:w="276"/>
        <w:gridCol w:w="1639"/>
        <w:gridCol w:w="235"/>
        <w:gridCol w:w="1089"/>
        <w:gridCol w:w="276"/>
        <w:gridCol w:w="1064"/>
        <w:gridCol w:w="233"/>
        <w:gridCol w:w="1293"/>
        <w:gridCol w:w="289"/>
      </w:tblGrid>
      <w:tr w:rsidR="007B18C7" w:rsidRPr="00E2288B" w:rsidTr="004414E7">
        <w:tc>
          <w:tcPr>
            <w:tcW w:w="9054" w:type="dxa"/>
            <w:gridSpan w:val="12"/>
          </w:tcPr>
          <w:p w:rsidR="007B18C7" w:rsidRPr="00E2288B" w:rsidRDefault="007B18C7" w:rsidP="004414E7">
            <w:pPr>
              <w:jc w:val="both"/>
              <w:rPr>
                <w:rFonts w:ascii="Arial" w:hAnsi="Arial" w:cs="Arial"/>
              </w:rPr>
            </w:pPr>
            <w:r w:rsidRPr="00E2288B">
              <w:rPr>
                <w:rFonts w:ascii="Arial" w:hAnsi="Arial" w:cs="Arial"/>
                <w:sz w:val="20"/>
                <w:szCs w:val="20"/>
              </w:rPr>
              <w:t xml:space="preserve">Tipo de curso: </w:t>
            </w:r>
            <w:r w:rsidRPr="00E2288B">
              <w:rPr>
                <w:rFonts w:ascii="Arial" w:hAnsi="Arial" w:cs="Arial"/>
                <w:sz w:val="16"/>
                <w:szCs w:val="16"/>
              </w:rPr>
              <w:t>(Marque con una X)</w:t>
            </w:r>
          </w:p>
        </w:tc>
      </w:tr>
      <w:tr w:rsidR="002E6212" w:rsidRPr="00E2288B" w:rsidTr="00C00748">
        <w:tc>
          <w:tcPr>
            <w:tcW w:w="928" w:type="dxa"/>
          </w:tcPr>
          <w:p w:rsidR="007B18C7" w:rsidRPr="00E2288B" w:rsidRDefault="00C00748" w:rsidP="00C00748">
            <w:pPr>
              <w:jc w:val="both"/>
              <w:rPr>
                <w:rFonts w:ascii="Arial" w:hAnsi="Arial" w:cs="Arial"/>
                <w:sz w:val="18"/>
                <w:szCs w:val="18"/>
              </w:rPr>
            </w:pPr>
            <w:r>
              <w:rPr>
                <w:rFonts w:ascii="Arial" w:hAnsi="Arial" w:cs="Arial"/>
                <w:sz w:val="18"/>
                <w:szCs w:val="18"/>
              </w:rPr>
              <w:t>C=c</w:t>
            </w:r>
            <w:r w:rsidR="007B18C7" w:rsidRPr="00E2288B">
              <w:rPr>
                <w:rFonts w:ascii="Arial" w:hAnsi="Arial" w:cs="Arial"/>
                <w:sz w:val="18"/>
                <w:szCs w:val="18"/>
              </w:rPr>
              <w:t>urso</w:t>
            </w:r>
          </w:p>
        </w:tc>
        <w:tc>
          <w:tcPr>
            <w:tcW w:w="403" w:type="dxa"/>
          </w:tcPr>
          <w:p w:rsidR="007B18C7" w:rsidRPr="002E6212" w:rsidRDefault="002E6212" w:rsidP="004414E7">
            <w:pPr>
              <w:jc w:val="both"/>
              <w:rPr>
                <w:rFonts w:ascii="Arial" w:hAnsi="Arial" w:cs="Arial"/>
                <w:b/>
              </w:rPr>
            </w:pPr>
            <w:r w:rsidRPr="002E6212">
              <w:rPr>
                <w:rFonts w:ascii="Arial" w:hAnsi="Arial" w:cs="Arial"/>
                <w:b/>
              </w:rPr>
              <w:t>X</w:t>
            </w:r>
          </w:p>
        </w:tc>
        <w:tc>
          <w:tcPr>
            <w:tcW w:w="1135" w:type="dxa"/>
          </w:tcPr>
          <w:p w:rsidR="007B18C7" w:rsidRPr="00E2288B" w:rsidRDefault="007B18C7" w:rsidP="004414E7">
            <w:pPr>
              <w:jc w:val="both"/>
              <w:rPr>
                <w:rFonts w:ascii="Arial" w:hAnsi="Arial" w:cs="Arial"/>
                <w:sz w:val="18"/>
                <w:szCs w:val="18"/>
              </w:rPr>
            </w:pPr>
            <w:r w:rsidRPr="00E2288B">
              <w:rPr>
                <w:rFonts w:ascii="Arial" w:hAnsi="Arial" w:cs="Arial"/>
                <w:sz w:val="18"/>
                <w:szCs w:val="18"/>
              </w:rPr>
              <w:t>P= practica</w:t>
            </w:r>
          </w:p>
        </w:tc>
        <w:tc>
          <w:tcPr>
            <w:tcW w:w="281" w:type="dxa"/>
          </w:tcPr>
          <w:p w:rsidR="007B18C7" w:rsidRPr="00E2288B" w:rsidRDefault="007B18C7" w:rsidP="004414E7">
            <w:pPr>
              <w:jc w:val="both"/>
              <w:rPr>
                <w:rFonts w:ascii="Arial" w:hAnsi="Arial" w:cs="Arial"/>
                <w:sz w:val="18"/>
                <w:szCs w:val="18"/>
              </w:rPr>
            </w:pPr>
          </w:p>
        </w:tc>
        <w:tc>
          <w:tcPr>
            <w:tcW w:w="1725" w:type="dxa"/>
          </w:tcPr>
          <w:p w:rsidR="007B18C7" w:rsidRPr="00E2288B" w:rsidRDefault="007B18C7" w:rsidP="004414E7">
            <w:pPr>
              <w:jc w:val="both"/>
              <w:rPr>
                <w:rFonts w:ascii="Arial" w:hAnsi="Arial" w:cs="Arial"/>
                <w:sz w:val="18"/>
                <w:szCs w:val="18"/>
              </w:rPr>
            </w:pPr>
            <w:r w:rsidRPr="00E2288B">
              <w:rPr>
                <w:rFonts w:ascii="Arial" w:hAnsi="Arial" w:cs="Arial"/>
                <w:sz w:val="18"/>
                <w:szCs w:val="18"/>
              </w:rPr>
              <w:t>CT = curso–taller</w:t>
            </w:r>
          </w:p>
        </w:tc>
        <w:tc>
          <w:tcPr>
            <w:tcW w:w="236" w:type="dxa"/>
          </w:tcPr>
          <w:p w:rsidR="007B18C7" w:rsidRPr="00D70C80" w:rsidRDefault="007B18C7" w:rsidP="004414E7">
            <w:pPr>
              <w:jc w:val="both"/>
              <w:rPr>
                <w:rFonts w:ascii="Arial" w:hAnsi="Arial" w:cs="Arial"/>
                <w:b/>
                <w:sz w:val="14"/>
                <w:szCs w:val="14"/>
              </w:rPr>
            </w:pPr>
          </w:p>
        </w:tc>
        <w:tc>
          <w:tcPr>
            <w:tcW w:w="1117" w:type="dxa"/>
          </w:tcPr>
          <w:p w:rsidR="007B18C7" w:rsidRPr="00E2288B" w:rsidRDefault="007B18C7" w:rsidP="004414E7">
            <w:pPr>
              <w:jc w:val="both"/>
              <w:rPr>
                <w:rFonts w:ascii="Arial" w:hAnsi="Arial" w:cs="Arial"/>
                <w:sz w:val="18"/>
                <w:szCs w:val="18"/>
              </w:rPr>
            </w:pPr>
            <w:r w:rsidRPr="00E2288B">
              <w:rPr>
                <w:rFonts w:ascii="Arial" w:hAnsi="Arial" w:cs="Arial"/>
                <w:sz w:val="18"/>
                <w:szCs w:val="18"/>
              </w:rPr>
              <w:t>M= módulo</w:t>
            </w:r>
          </w:p>
        </w:tc>
        <w:tc>
          <w:tcPr>
            <w:tcW w:w="281" w:type="dxa"/>
          </w:tcPr>
          <w:p w:rsidR="007B18C7" w:rsidRPr="00E2288B" w:rsidRDefault="007B18C7" w:rsidP="004414E7">
            <w:pPr>
              <w:jc w:val="both"/>
              <w:rPr>
                <w:rFonts w:ascii="Arial" w:hAnsi="Arial" w:cs="Arial"/>
                <w:sz w:val="18"/>
                <w:szCs w:val="18"/>
              </w:rPr>
            </w:pPr>
          </w:p>
        </w:tc>
        <w:tc>
          <w:tcPr>
            <w:tcW w:w="1097" w:type="dxa"/>
          </w:tcPr>
          <w:p w:rsidR="007B18C7" w:rsidRPr="00E2288B" w:rsidRDefault="007B18C7" w:rsidP="004414E7">
            <w:pPr>
              <w:jc w:val="both"/>
              <w:rPr>
                <w:rFonts w:ascii="Arial" w:hAnsi="Arial" w:cs="Arial"/>
                <w:sz w:val="18"/>
                <w:szCs w:val="18"/>
              </w:rPr>
            </w:pPr>
            <w:r w:rsidRPr="00E2288B">
              <w:rPr>
                <w:rFonts w:ascii="Arial" w:hAnsi="Arial" w:cs="Arial"/>
                <w:sz w:val="18"/>
                <w:szCs w:val="18"/>
              </w:rPr>
              <w:t>C= clínica</w:t>
            </w:r>
          </w:p>
        </w:tc>
        <w:tc>
          <w:tcPr>
            <w:tcW w:w="234" w:type="dxa"/>
          </w:tcPr>
          <w:p w:rsidR="007B18C7" w:rsidRPr="00E2288B" w:rsidRDefault="007B18C7" w:rsidP="004414E7">
            <w:pPr>
              <w:jc w:val="both"/>
              <w:rPr>
                <w:rFonts w:ascii="Arial" w:hAnsi="Arial" w:cs="Arial"/>
                <w:sz w:val="18"/>
                <w:szCs w:val="18"/>
              </w:rPr>
            </w:pPr>
          </w:p>
        </w:tc>
        <w:tc>
          <w:tcPr>
            <w:tcW w:w="1322" w:type="dxa"/>
          </w:tcPr>
          <w:p w:rsidR="007B18C7" w:rsidRPr="00E2288B" w:rsidRDefault="007B18C7" w:rsidP="004414E7">
            <w:pPr>
              <w:jc w:val="both"/>
              <w:rPr>
                <w:rFonts w:ascii="Arial" w:hAnsi="Arial" w:cs="Arial"/>
                <w:sz w:val="18"/>
                <w:szCs w:val="18"/>
              </w:rPr>
            </w:pPr>
            <w:r w:rsidRPr="00E2288B">
              <w:rPr>
                <w:rFonts w:ascii="Arial" w:hAnsi="Arial" w:cs="Arial"/>
                <w:sz w:val="18"/>
                <w:szCs w:val="18"/>
              </w:rPr>
              <w:t>S= seminario</w:t>
            </w:r>
          </w:p>
        </w:tc>
        <w:tc>
          <w:tcPr>
            <w:tcW w:w="295" w:type="dxa"/>
          </w:tcPr>
          <w:p w:rsidR="007B18C7" w:rsidRPr="00E2288B" w:rsidRDefault="007B18C7" w:rsidP="004414E7">
            <w:pPr>
              <w:jc w:val="both"/>
              <w:rPr>
                <w:rFonts w:ascii="Arial" w:hAnsi="Arial" w:cs="Arial"/>
              </w:rPr>
            </w:pPr>
          </w:p>
        </w:tc>
      </w:tr>
    </w:tbl>
    <w:p w:rsidR="007B18C7" w:rsidRDefault="007B18C7" w:rsidP="007B18C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377"/>
        <w:gridCol w:w="4066"/>
        <w:gridCol w:w="282"/>
      </w:tblGrid>
      <w:tr w:rsidR="007B18C7" w:rsidRPr="00E2288B" w:rsidTr="004414E7">
        <w:tc>
          <w:tcPr>
            <w:tcW w:w="9054" w:type="dxa"/>
            <w:gridSpan w:val="4"/>
          </w:tcPr>
          <w:p w:rsidR="007B18C7" w:rsidRPr="00E2288B" w:rsidRDefault="007B18C7" w:rsidP="004414E7">
            <w:pPr>
              <w:jc w:val="both"/>
              <w:rPr>
                <w:rFonts w:ascii="Arial" w:hAnsi="Arial" w:cs="Arial"/>
              </w:rPr>
            </w:pPr>
            <w:r w:rsidRPr="00E2288B">
              <w:rPr>
                <w:rFonts w:ascii="Arial" w:hAnsi="Arial" w:cs="Arial"/>
                <w:sz w:val="20"/>
                <w:szCs w:val="20"/>
              </w:rPr>
              <w:t xml:space="preserve">Nivel en que ubica: </w:t>
            </w:r>
            <w:r w:rsidRPr="00E2288B">
              <w:rPr>
                <w:rFonts w:ascii="Arial" w:hAnsi="Arial" w:cs="Arial"/>
                <w:sz w:val="16"/>
                <w:szCs w:val="16"/>
              </w:rPr>
              <w:t>(Marque con una X)</w:t>
            </w:r>
          </w:p>
        </w:tc>
      </w:tr>
      <w:tr w:rsidR="007B18C7" w:rsidRPr="00E2288B" w:rsidTr="004414E7">
        <w:tc>
          <w:tcPr>
            <w:tcW w:w="4219" w:type="dxa"/>
          </w:tcPr>
          <w:p w:rsidR="007B18C7" w:rsidRPr="00E2288B" w:rsidRDefault="007B18C7" w:rsidP="004414E7">
            <w:pPr>
              <w:ind w:left="2160"/>
              <w:jc w:val="both"/>
              <w:rPr>
                <w:rFonts w:ascii="Arial" w:hAnsi="Arial" w:cs="Arial"/>
              </w:rPr>
            </w:pPr>
            <w:r w:rsidRPr="00E2288B">
              <w:rPr>
                <w:rFonts w:ascii="Arial" w:hAnsi="Arial" w:cs="Arial"/>
                <w:sz w:val="20"/>
                <w:szCs w:val="20"/>
              </w:rPr>
              <w:t xml:space="preserve">L=Licenciatura              </w:t>
            </w:r>
          </w:p>
        </w:tc>
        <w:tc>
          <w:tcPr>
            <w:tcW w:w="308" w:type="dxa"/>
          </w:tcPr>
          <w:p w:rsidR="007B18C7" w:rsidRPr="002E6212" w:rsidRDefault="007B18C7" w:rsidP="004414E7">
            <w:pPr>
              <w:jc w:val="both"/>
              <w:rPr>
                <w:rFonts w:ascii="Arial" w:hAnsi="Arial" w:cs="Arial"/>
                <w:b/>
              </w:rPr>
            </w:pPr>
            <w:r w:rsidRPr="002E6212">
              <w:rPr>
                <w:rFonts w:ascii="Arial" w:hAnsi="Arial" w:cs="Arial"/>
                <w:b/>
              </w:rPr>
              <w:t>X</w:t>
            </w:r>
          </w:p>
        </w:tc>
        <w:tc>
          <w:tcPr>
            <w:tcW w:w="4228" w:type="dxa"/>
          </w:tcPr>
          <w:p w:rsidR="007B18C7" w:rsidRPr="00E2288B" w:rsidRDefault="007B18C7" w:rsidP="004414E7">
            <w:pPr>
              <w:ind w:left="2160"/>
              <w:jc w:val="both"/>
              <w:rPr>
                <w:rFonts w:ascii="Arial" w:hAnsi="Arial" w:cs="Arial"/>
              </w:rPr>
            </w:pPr>
            <w:r w:rsidRPr="00E2288B">
              <w:rPr>
                <w:rFonts w:ascii="Arial" w:hAnsi="Arial" w:cs="Arial"/>
                <w:sz w:val="20"/>
                <w:szCs w:val="20"/>
              </w:rPr>
              <w:t>P=Posgrado</w:t>
            </w:r>
          </w:p>
        </w:tc>
        <w:tc>
          <w:tcPr>
            <w:tcW w:w="299" w:type="dxa"/>
          </w:tcPr>
          <w:p w:rsidR="007B18C7" w:rsidRPr="00E2288B" w:rsidRDefault="007B18C7" w:rsidP="004414E7">
            <w:pPr>
              <w:jc w:val="both"/>
              <w:rPr>
                <w:rFonts w:ascii="Arial" w:hAnsi="Arial" w:cs="Arial"/>
              </w:rPr>
            </w:pPr>
          </w:p>
        </w:tc>
      </w:tr>
    </w:tbl>
    <w:p w:rsidR="007B18C7" w:rsidRDefault="007B18C7" w:rsidP="007B18C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4766"/>
      </w:tblGrid>
      <w:tr w:rsidR="007B18C7" w:rsidTr="004414E7">
        <w:tc>
          <w:tcPr>
            <w:tcW w:w="4163" w:type="dxa"/>
          </w:tcPr>
          <w:p w:rsidR="007B18C7" w:rsidRDefault="007B18C7" w:rsidP="004414E7">
            <w:pPr>
              <w:rPr>
                <w:rFonts w:ascii="Arial" w:hAnsi="Arial" w:cs="Arial"/>
                <w:sz w:val="20"/>
                <w:szCs w:val="20"/>
              </w:rPr>
            </w:pPr>
            <w:r>
              <w:rPr>
                <w:rFonts w:ascii="Arial" w:hAnsi="Arial" w:cs="Arial"/>
                <w:sz w:val="20"/>
                <w:szCs w:val="20"/>
              </w:rPr>
              <w:t>Prerrequisitos formales (Materias previas establecidas en el Plan de Estudios)</w:t>
            </w:r>
          </w:p>
        </w:tc>
        <w:tc>
          <w:tcPr>
            <w:tcW w:w="4891" w:type="dxa"/>
          </w:tcPr>
          <w:p w:rsidR="007B18C7" w:rsidRDefault="007B18C7" w:rsidP="004414E7">
            <w:pPr>
              <w:jc w:val="center"/>
              <w:rPr>
                <w:rFonts w:ascii="Arial" w:hAnsi="Arial" w:cs="Arial"/>
                <w:sz w:val="20"/>
                <w:szCs w:val="20"/>
              </w:rPr>
            </w:pPr>
            <w:r>
              <w:rPr>
                <w:rFonts w:ascii="Arial" w:hAnsi="Arial" w:cs="Arial"/>
                <w:sz w:val="20"/>
                <w:szCs w:val="20"/>
              </w:rPr>
              <w:t>Prerrequisitos recomendados (Materias sugeridas en la ruta académica aprobada)</w:t>
            </w:r>
          </w:p>
        </w:tc>
      </w:tr>
      <w:tr w:rsidR="007B18C7" w:rsidRPr="00F95367" w:rsidTr="004414E7">
        <w:tc>
          <w:tcPr>
            <w:tcW w:w="4163" w:type="dxa"/>
          </w:tcPr>
          <w:p w:rsidR="007B18C7" w:rsidRPr="00BC22C1" w:rsidRDefault="007B18C7" w:rsidP="004414E7">
            <w:pPr>
              <w:jc w:val="center"/>
              <w:rPr>
                <w:rFonts w:ascii="Arial" w:hAnsi="Arial" w:cs="Arial"/>
                <w:b/>
                <w:sz w:val="20"/>
                <w:szCs w:val="20"/>
              </w:rPr>
            </w:pPr>
            <w:r>
              <w:rPr>
                <w:rFonts w:ascii="Arial" w:hAnsi="Arial" w:cs="Arial"/>
                <w:b/>
                <w:sz w:val="20"/>
                <w:szCs w:val="20"/>
              </w:rPr>
              <w:t>Ninguno</w:t>
            </w:r>
          </w:p>
        </w:tc>
        <w:tc>
          <w:tcPr>
            <w:tcW w:w="4891" w:type="dxa"/>
          </w:tcPr>
          <w:p w:rsidR="007B18C7" w:rsidRPr="002E6212" w:rsidRDefault="002E6212" w:rsidP="004414E7">
            <w:pPr>
              <w:jc w:val="center"/>
              <w:rPr>
                <w:rFonts w:ascii="Arial" w:hAnsi="Arial" w:cs="Arial"/>
                <w:b/>
              </w:rPr>
            </w:pPr>
            <w:r w:rsidRPr="002E6212">
              <w:rPr>
                <w:rFonts w:ascii="Arial" w:hAnsi="Arial" w:cs="Arial"/>
                <w:b/>
                <w:sz w:val="22"/>
                <w:szCs w:val="22"/>
              </w:rPr>
              <w:t xml:space="preserve">CB216 , CB21, </w:t>
            </w:r>
            <w:r w:rsidR="007B18C7" w:rsidRPr="002E6212">
              <w:rPr>
                <w:rFonts w:ascii="Arial" w:hAnsi="Arial" w:cs="Arial"/>
                <w:b/>
                <w:sz w:val="22"/>
                <w:szCs w:val="22"/>
              </w:rPr>
              <w:t>CB271</w:t>
            </w:r>
          </w:p>
        </w:tc>
      </w:tr>
    </w:tbl>
    <w:p w:rsidR="007B18C7" w:rsidRDefault="007B18C7" w:rsidP="007B18C7">
      <w:pPr>
        <w:jc w:val="both"/>
        <w:rPr>
          <w:rFonts w:ascii="Arial" w:hAnsi="Arial" w:cs="Arial"/>
          <w:sz w:val="22"/>
          <w:szCs w:val="22"/>
        </w:rPr>
      </w:pPr>
    </w:p>
    <w:p w:rsidR="007B18C7" w:rsidRDefault="007B18C7" w:rsidP="007B18C7">
      <w:pPr>
        <w:jc w:val="both"/>
        <w:rPr>
          <w:rFonts w:ascii="Arial" w:hAnsi="Arial" w:cs="Arial"/>
          <w:sz w:val="22"/>
          <w:szCs w:val="22"/>
        </w:rPr>
      </w:pPr>
      <w:r>
        <w:rPr>
          <w:rFonts w:ascii="Arial" w:hAnsi="Arial" w:cs="Arial"/>
          <w:sz w:val="22"/>
          <w:szCs w:val="22"/>
        </w:rPr>
        <w:t xml:space="preserve">Departamento: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7B18C7" w:rsidTr="004414E7">
        <w:tc>
          <w:tcPr>
            <w:tcW w:w="9210" w:type="dxa"/>
          </w:tcPr>
          <w:p w:rsidR="007B18C7" w:rsidRPr="00F95367" w:rsidRDefault="007B18C7" w:rsidP="007B18C7">
            <w:pPr>
              <w:jc w:val="both"/>
              <w:rPr>
                <w:rFonts w:ascii="Arial" w:hAnsi="Arial" w:cs="Arial"/>
                <w:b/>
              </w:rPr>
            </w:pPr>
            <w:r>
              <w:rPr>
                <w:rFonts w:ascii="Arial" w:hAnsi="Arial" w:cs="Arial"/>
                <w:b/>
                <w:sz w:val="22"/>
                <w:szCs w:val="22"/>
              </w:rPr>
              <w:t>Ciencias de la Tierra y de la Vida</w:t>
            </w:r>
          </w:p>
        </w:tc>
      </w:tr>
    </w:tbl>
    <w:p w:rsidR="007B18C7" w:rsidRDefault="007B18C7" w:rsidP="007B18C7">
      <w:pPr>
        <w:jc w:val="both"/>
        <w:rPr>
          <w:rFonts w:ascii="Arial" w:hAnsi="Arial" w:cs="Arial"/>
          <w:sz w:val="22"/>
          <w:szCs w:val="22"/>
        </w:rPr>
      </w:pPr>
    </w:p>
    <w:p w:rsidR="007B18C7" w:rsidRDefault="007B18C7" w:rsidP="007B18C7">
      <w:pPr>
        <w:jc w:val="both"/>
        <w:rPr>
          <w:rFonts w:ascii="Arial" w:hAnsi="Arial" w:cs="Arial"/>
          <w:sz w:val="22"/>
          <w:szCs w:val="22"/>
        </w:rPr>
      </w:pPr>
      <w:r>
        <w:rPr>
          <w:rFonts w:ascii="Arial" w:hAnsi="Arial" w:cs="Arial"/>
          <w:sz w:val="22"/>
          <w:szCs w:val="22"/>
        </w:rPr>
        <w:t>Carrera: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7B18C7" w:rsidTr="004414E7">
        <w:tc>
          <w:tcPr>
            <w:tcW w:w="9210" w:type="dxa"/>
          </w:tcPr>
          <w:p w:rsidR="0011289C" w:rsidRDefault="007B18C7" w:rsidP="007B18C7">
            <w:pPr>
              <w:jc w:val="both"/>
              <w:rPr>
                <w:rFonts w:ascii="Arial" w:hAnsi="Arial" w:cs="Arial"/>
                <w:b/>
              </w:rPr>
            </w:pPr>
            <w:r>
              <w:rPr>
                <w:rFonts w:ascii="Arial" w:hAnsi="Arial" w:cs="Arial"/>
                <w:b/>
                <w:sz w:val="22"/>
                <w:szCs w:val="22"/>
              </w:rPr>
              <w:t>Licenciatura en Ingeniería Bioquímica</w:t>
            </w:r>
            <w:r w:rsidR="0011289C">
              <w:rPr>
                <w:rFonts w:ascii="Arial" w:hAnsi="Arial" w:cs="Arial"/>
                <w:b/>
                <w:sz w:val="22"/>
                <w:szCs w:val="22"/>
              </w:rPr>
              <w:t>-</w:t>
            </w:r>
          </w:p>
          <w:p w:rsidR="007B18C7" w:rsidRPr="00F95367" w:rsidRDefault="0011289C" w:rsidP="007B18C7">
            <w:pPr>
              <w:jc w:val="both"/>
              <w:rPr>
                <w:rFonts w:ascii="Arial" w:hAnsi="Arial" w:cs="Arial"/>
                <w:b/>
              </w:rPr>
            </w:pPr>
            <w:r>
              <w:rPr>
                <w:rFonts w:ascii="Arial" w:hAnsi="Arial" w:cs="Arial"/>
                <w:b/>
                <w:sz w:val="22"/>
                <w:szCs w:val="22"/>
              </w:rPr>
              <w:t>Licenciatura en Ingeniería en Administración Industrial</w:t>
            </w:r>
          </w:p>
        </w:tc>
      </w:tr>
    </w:tbl>
    <w:p w:rsidR="007B18C7" w:rsidRDefault="007B18C7" w:rsidP="007B18C7">
      <w:pPr>
        <w:jc w:val="both"/>
        <w:rPr>
          <w:rFonts w:ascii="Arial" w:hAnsi="Arial" w:cs="Arial"/>
        </w:rPr>
      </w:pPr>
    </w:p>
    <w:p w:rsidR="007B18C7" w:rsidRDefault="007B18C7" w:rsidP="007B18C7">
      <w:pPr>
        <w:jc w:val="both"/>
        <w:rPr>
          <w:rFonts w:ascii="Arial" w:hAnsi="Arial" w:cs="Arial"/>
          <w:sz w:val="22"/>
          <w:szCs w:val="22"/>
        </w:rPr>
      </w:pPr>
      <w:r>
        <w:rPr>
          <w:rFonts w:ascii="Arial" w:hAnsi="Arial" w:cs="Arial"/>
          <w:sz w:val="22"/>
          <w:szCs w:val="22"/>
        </w:rPr>
        <w:t xml:space="preserve">Área de formación: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330"/>
        <w:gridCol w:w="1389"/>
        <w:gridCol w:w="344"/>
        <w:gridCol w:w="1352"/>
        <w:gridCol w:w="298"/>
        <w:gridCol w:w="1656"/>
        <w:gridCol w:w="314"/>
        <w:gridCol w:w="1381"/>
        <w:gridCol w:w="372"/>
      </w:tblGrid>
      <w:tr w:rsidR="007B18C7" w:rsidTr="004414E7">
        <w:tc>
          <w:tcPr>
            <w:tcW w:w="1441" w:type="dxa"/>
          </w:tcPr>
          <w:p w:rsidR="007B18C7" w:rsidRPr="000F22EA" w:rsidRDefault="007B18C7" w:rsidP="004414E7">
            <w:pPr>
              <w:jc w:val="both"/>
              <w:rPr>
                <w:rFonts w:ascii="Arial" w:hAnsi="Arial" w:cs="Arial"/>
                <w:sz w:val="16"/>
                <w:szCs w:val="16"/>
              </w:rPr>
            </w:pPr>
            <w:r w:rsidRPr="000F22EA">
              <w:rPr>
                <w:rFonts w:ascii="Arial" w:hAnsi="Arial" w:cs="Arial"/>
                <w:sz w:val="16"/>
                <w:szCs w:val="16"/>
              </w:rPr>
              <w:t>Área de formación básica común obligatoria</w:t>
            </w:r>
            <w:r>
              <w:rPr>
                <w:rFonts w:ascii="Arial" w:hAnsi="Arial" w:cs="Arial"/>
                <w:sz w:val="16"/>
                <w:szCs w:val="16"/>
              </w:rPr>
              <w:t>.</w:t>
            </w:r>
          </w:p>
        </w:tc>
        <w:tc>
          <w:tcPr>
            <w:tcW w:w="344" w:type="dxa"/>
          </w:tcPr>
          <w:p w:rsidR="007B18C7" w:rsidRPr="000F22EA" w:rsidRDefault="007B18C7" w:rsidP="004414E7">
            <w:pPr>
              <w:jc w:val="both"/>
              <w:rPr>
                <w:rFonts w:ascii="Arial" w:hAnsi="Arial" w:cs="Arial"/>
                <w:sz w:val="16"/>
                <w:szCs w:val="16"/>
              </w:rPr>
            </w:pPr>
          </w:p>
        </w:tc>
        <w:tc>
          <w:tcPr>
            <w:tcW w:w="1428" w:type="dxa"/>
          </w:tcPr>
          <w:p w:rsidR="007B18C7" w:rsidRPr="004651D1" w:rsidRDefault="007B18C7" w:rsidP="004414E7">
            <w:pPr>
              <w:jc w:val="both"/>
              <w:rPr>
                <w:rFonts w:ascii="Arial" w:hAnsi="Arial" w:cs="Arial"/>
                <w:b/>
                <w:sz w:val="20"/>
                <w:szCs w:val="20"/>
              </w:rPr>
            </w:pPr>
            <w:r w:rsidRPr="004651D1">
              <w:rPr>
                <w:rFonts w:ascii="Arial" w:hAnsi="Arial" w:cs="Arial"/>
                <w:b/>
                <w:sz w:val="16"/>
                <w:szCs w:val="16"/>
              </w:rPr>
              <w:t>Área de formación básica particular obligatoria.</w:t>
            </w:r>
          </w:p>
        </w:tc>
        <w:tc>
          <w:tcPr>
            <w:tcW w:w="359" w:type="dxa"/>
          </w:tcPr>
          <w:p w:rsidR="007B18C7" w:rsidRDefault="007B18C7" w:rsidP="004414E7">
            <w:pPr>
              <w:jc w:val="both"/>
              <w:rPr>
                <w:rFonts w:ascii="Arial" w:hAnsi="Arial" w:cs="Arial"/>
                <w:b/>
                <w:sz w:val="20"/>
                <w:szCs w:val="20"/>
              </w:rPr>
            </w:pPr>
          </w:p>
        </w:tc>
        <w:tc>
          <w:tcPr>
            <w:tcW w:w="1406" w:type="dxa"/>
          </w:tcPr>
          <w:p w:rsidR="007B18C7" w:rsidRDefault="007B18C7" w:rsidP="004414E7">
            <w:pPr>
              <w:jc w:val="both"/>
              <w:rPr>
                <w:rFonts w:ascii="Arial" w:hAnsi="Arial" w:cs="Arial"/>
                <w:b/>
                <w:sz w:val="20"/>
                <w:szCs w:val="20"/>
              </w:rPr>
            </w:pPr>
            <w:r w:rsidRPr="000F22EA">
              <w:rPr>
                <w:rFonts w:ascii="Arial" w:hAnsi="Arial" w:cs="Arial"/>
                <w:sz w:val="16"/>
                <w:szCs w:val="16"/>
              </w:rPr>
              <w:t xml:space="preserve">Área de formación básica </w:t>
            </w:r>
            <w:r>
              <w:rPr>
                <w:rFonts w:ascii="Arial" w:hAnsi="Arial" w:cs="Arial"/>
                <w:sz w:val="16"/>
                <w:szCs w:val="16"/>
              </w:rPr>
              <w:t>particular selectiva.</w:t>
            </w:r>
          </w:p>
        </w:tc>
        <w:tc>
          <w:tcPr>
            <w:tcW w:w="307" w:type="dxa"/>
          </w:tcPr>
          <w:p w:rsidR="007B18C7" w:rsidRDefault="007B18C7" w:rsidP="004414E7">
            <w:pPr>
              <w:jc w:val="both"/>
              <w:rPr>
                <w:rFonts w:ascii="Arial" w:hAnsi="Arial" w:cs="Arial"/>
                <w:b/>
                <w:sz w:val="20"/>
                <w:szCs w:val="20"/>
              </w:rPr>
            </w:pPr>
          </w:p>
        </w:tc>
        <w:tc>
          <w:tcPr>
            <w:tcW w:w="1706" w:type="dxa"/>
          </w:tcPr>
          <w:p w:rsidR="007B18C7" w:rsidRPr="004651D1" w:rsidRDefault="007B18C7" w:rsidP="004414E7">
            <w:pPr>
              <w:pStyle w:val="Ttulo3"/>
              <w:rPr>
                <w:b w:val="0"/>
              </w:rPr>
            </w:pPr>
            <w:r w:rsidRPr="004651D1">
              <w:rPr>
                <w:b w:val="0"/>
              </w:rPr>
              <w:t xml:space="preserve">Área de formación </w:t>
            </w:r>
            <w:proofErr w:type="spellStart"/>
            <w:r w:rsidRPr="004651D1">
              <w:rPr>
                <w:b w:val="0"/>
              </w:rPr>
              <w:t>especializante</w:t>
            </w:r>
            <w:proofErr w:type="spellEnd"/>
            <w:r w:rsidRPr="004651D1">
              <w:rPr>
                <w:b w:val="0"/>
              </w:rPr>
              <w:t xml:space="preserve"> selectiva.</w:t>
            </w:r>
          </w:p>
        </w:tc>
        <w:tc>
          <w:tcPr>
            <w:tcW w:w="325" w:type="dxa"/>
          </w:tcPr>
          <w:p w:rsidR="007B18C7" w:rsidRPr="0068013E" w:rsidRDefault="007B18C7" w:rsidP="004414E7">
            <w:pPr>
              <w:jc w:val="both"/>
              <w:rPr>
                <w:rFonts w:ascii="Arial" w:hAnsi="Arial" w:cs="Arial"/>
                <w:b/>
                <w:sz w:val="28"/>
                <w:szCs w:val="28"/>
              </w:rPr>
            </w:pPr>
          </w:p>
        </w:tc>
        <w:tc>
          <w:tcPr>
            <w:tcW w:w="1439" w:type="dxa"/>
          </w:tcPr>
          <w:p w:rsidR="007B18C7" w:rsidRDefault="007B18C7" w:rsidP="004414E7">
            <w:pPr>
              <w:jc w:val="both"/>
              <w:rPr>
                <w:rFonts w:ascii="Arial" w:hAnsi="Arial" w:cs="Arial"/>
                <w:b/>
                <w:sz w:val="20"/>
                <w:szCs w:val="20"/>
              </w:rPr>
            </w:pPr>
            <w:r w:rsidRPr="000F22EA">
              <w:rPr>
                <w:rFonts w:ascii="Arial" w:hAnsi="Arial" w:cs="Arial"/>
                <w:sz w:val="16"/>
                <w:szCs w:val="16"/>
              </w:rPr>
              <w:t xml:space="preserve">Área de formación </w:t>
            </w:r>
            <w:r>
              <w:rPr>
                <w:rFonts w:ascii="Arial" w:hAnsi="Arial" w:cs="Arial"/>
                <w:sz w:val="16"/>
                <w:szCs w:val="16"/>
              </w:rPr>
              <w:t>optativa abierta.</w:t>
            </w:r>
          </w:p>
        </w:tc>
        <w:tc>
          <w:tcPr>
            <w:tcW w:w="299" w:type="dxa"/>
          </w:tcPr>
          <w:p w:rsidR="007B18C7" w:rsidRDefault="00D07B2C" w:rsidP="004414E7">
            <w:pPr>
              <w:jc w:val="both"/>
              <w:rPr>
                <w:rFonts w:ascii="Arial" w:hAnsi="Arial" w:cs="Arial"/>
                <w:b/>
                <w:sz w:val="20"/>
                <w:szCs w:val="20"/>
              </w:rPr>
            </w:pPr>
            <w:r w:rsidRPr="0068013E">
              <w:rPr>
                <w:rFonts w:ascii="Arial" w:hAnsi="Arial" w:cs="Arial"/>
                <w:b/>
                <w:sz w:val="28"/>
                <w:szCs w:val="28"/>
              </w:rPr>
              <w:t>x</w:t>
            </w:r>
          </w:p>
        </w:tc>
      </w:tr>
    </w:tbl>
    <w:p w:rsidR="007B18C7" w:rsidRDefault="007B18C7" w:rsidP="007B18C7">
      <w:pPr>
        <w:jc w:val="both"/>
        <w:rPr>
          <w:rFonts w:ascii="Arial" w:hAnsi="Arial" w:cs="Arial"/>
          <w:b/>
          <w:sz w:val="20"/>
          <w:szCs w:val="20"/>
        </w:rPr>
      </w:pPr>
    </w:p>
    <w:p w:rsidR="007B18C7" w:rsidRPr="0040231E" w:rsidRDefault="007B18C7" w:rsidP="007B18C7">
      <w:pPr>
        <w:jc w:val="both"/>
        <w:rPr>
          <w:rFonts w:ascii="Arial" w:hAnsi="Arial" w:cs="Arial"/>
          <w:sz w:val="22"/>
          <w:szCs w:val="22"/>
        </w:rPr>
      </w:pPr>
      <w:r w:rsidRPr="0040231E">
        <w:rPr>
          <w:rFonts w:ascii="Arial" w:hAnsi="Arial" w:cs="Arial"/>
          <w:sz w:val="22"/>
          <w:szCs w:val="22"/>
        </w:rPr>
        <w:t>Historial de revisiones: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353"/>
        <w:gridCol w:w="4387"/>
      </w:tblGrid>
      <w:tr w:rsidR="007B18C7" w:rsidRPr="004414C4" w:rsidTr="004414E7">
        <w:trPr>
          <w:trHeight w:val="94"/>
        </w:trPr>
        <w:tc>
          <w:tcPr>
            <w:tcW w:w="2345" w:type="dxa"/>
          </w:tcPr>
          <w:p w:rsidR="007B18C7" w:rsidRPr="004414C4" w:rsidRDefault="007B18C7" w:rsidP="004414E7">
            <w:pPr>
              <w:jc w:val="both"/>
              <w:rPr>
                <w:rFonts w:ascii="Arial" w:hAnsi="Arial" w:cs="Arial"/>
              </w:rPr>
            </w:pPr>
            <w:r w:rsidRPr="004414C4">
              <w:rPr>
                <w:rFonts w:ascii="Arial" w:hAnsi="Arial" w:cs="Arial"/>
                <w:sz w:val="22"/>
                <w:szCs w:val="22"/>
              </w:rPr>
              <w:t xml:space="preserve">Acción:   </w:t>
            </w:r>
          </w:p>
          <w:p w:rsidR="007B18C7" w:rsidRPr="004414C4" w:rsidRDefault="007B18C7" w:rsidP="004414E7">
            <w:pPr>
              <w:jc w:val="both"/>
              <w:rPr>
                <w:rFonts w:ascii="Arial" w:hAnsi="Arial" w:cs="Arial"/>
              </w:rPr>
            </w:pPr>
            <w:r w:rsidRPr="004414C4">
              <w:rPr>
                <w:rFonts w:ascii="Arial" w:hAnsi="Arial" w:cs="Arial"/>
                <w:sz w:val="22"/>
                <w:szCs w:val="22"/>
              </w:rPr>
              <w:t xml:space="preserve">Revisión, Elaboración </w:t>
            </w:r>
          </w:p>
        </w:tc>
        <w:tc>
          <w:tcPr>
            <w:tcW w:w="2353" w:type="dxa"/>
          </w:tcPr>
          <w:p w:rsidR="007B18C7" w:rsidRPr="004414C4" w:rsidRDefault="007B18C7" w:rsidP="004414E7">
            <w:pPr>
              <w:jc w:val="both"/>
              <w:rPr>
                <w:rFonts w:ascii="Arial" w:hAnsi="Arial" w:cs="Arial"/>
              </w:rPr>
            </w:pPr>
            <w:r w:rsidRPr="004414C4">
              <w:rPr>
                <w:rFonts w:ascii="Arial" w:hAnsi="Arial" w:cs="Arial"/>
                <w:sz w:val="22"/>
                <w:szCs w:val="22"/>
              </w:rPr>
              <w:t>Fecha:</w:t>
            </w:r>
          </w:p>
        </w:tc>
        <w:tc>
          <w:tcPr>
            <w:tcW w:w="4387" w:type="dxa"/>
          </w:tcPr>
          <w:p w:rsidR="007B18C7" w:rsidRPr="004414C4" w:rsidRDefault="007B18C7" w:rsidP="004414E7">
            <w:pPr>
              <w:jc w:val="both"/>
              <w:rPr>
                <w:rFonts w:ascii="Arial" w:hAnsi="Arial" w:cs="Arial"/>
              </w:rPr>
            </w:pPr>
            <w:r w:rsidRPr="004414C4">
              <w:rPr>
                <w:rFonts w:ascii="Arial" w:hAnsi="Arial" w:cs="Arial"/>
                <w:sz w:val="22"/>
                <w:szCs w:val="22"/>
              </w:rPr>
              <w:t>Responsable</w:t>
            </w:r>
          </w:p>
        </w:tc>
      </w:tr>
      <w:tr w:rsidR="007B18C7" w:rsidRPr="004414C4" w:rsidTr="004414E7">
        <w:trPr>
          <w:trHeight w:val="94"/>
        </w:trPr>
        <w:tc>
          <w:tcPr>
            <w:tcW w:w="2345" w:type="dxa"/>
          </w:tcPr>
          <w:p w:rsidR="007B18C7" w:rsidRPr="004414C4" w:rsidRDefault="00902665" w:rsidP="004414E7">
            <w:pPr>
              <w:jc w:val="both"/>
              <w:rPr>
                <w:rFonts w:ascii="Arial" w:hAnsi="Arial" w:cs="Arial"/>
                <w:b/>
              </w:rPr>
            </w:pPr>
            <w:r>
              <w:rPr>
                <w:rFonts w:ascii="Arial" w:hAnsi="Arial" w:cs="Arial"/>
                <w:b/>
                <w:sz w:val="22"/>
                <w:szCs w:val="22"/>
              </w:rPr>
              <w:t>Revisión</w:t>
            </w:r>
          </w:p>
        </w:tc>
        <w:tc>
          <w:tcPr>
            <w:tcW w:w="2353" w:type="dxa"/>
          </w:tcPr>
          <w:p w:rsidR="007B18C7" w:rsidRPr="00BC22C1" w:rsidRDefault="007B18C7" w:rsidP="00902665">
            <w:pPr>
              <w:jc w:val="both"/>
              <w:rPr>
                <w:rFonts w:ascii="Arial" w:hAnsi="Arial" w:cs="Arial"/>
                <w:b/>
              </w:rPr>
            </w:pPr>
            <w:r>
              <w:rPr>
                <w:rFonts w:ascii="Arial" w:hAnsi="Arial" w:cs="Arial"/>
                <w:b/>
                <w:sz w:val="22"/>
                <w:szCs w:val="22"/>
              </w:rPr>
              <w:t>Enero de 201</w:t>
            </w:r>
            <w:r w:rsidR="00902665">
              <w:rPr>
                <w:rFonts w:ascii="Arial" w:hAnsi="Arial" w:cs="Arial"/>
                <w:b/>
                <w:sz w:val="22"/>
                <w:szCs w:val="22"/>
              </w:rPr>
              <w:t>7</w:t>
            </w:r>
          </w:p>
        </w:tc>
        <w:tc>
          <w:tcPr>
            <w:tcW w:w="4387" w:type="dxa"/>
          </w:tcPr>
          <w:p w:rsidR="007B18C7" w:rsidRPr="00BC22C1" w:rsidRDefault="007B18C7" w:rsidP="004414E7">
            <w:pPr>
              <w:jc w:val="both"/>
              <w:rPr>
                <w:rFonts w:ascii="Arial" w:hAnsi="Arial" w:cs="Arial"/>
                <w:b/>
              </w:rPr>
            </w:pPr>
            <w:r>
              <w:rPr>
                <w:rFonts w:ascii="Arial" w:hAnsi="Arial" w:cs="Arial"/>
                <w:b/>
                <w:sz w:val="22"/>
                <w:szCs w:val="22"/>
              </w:rPr>
              <w:t>Bertha Alicia Arce Chávez</w:t>
            </w:r>
          </w:p>
        </w:tc>
      </w:tr>
    </w:tbl>
    <w:p w:rsidR="007B18C7" w:rsidRPr="00117A76" w:rsidRDefault="007B18C7" w:rsidP="007B18C7">
      <w:pPr>
        <w:jc w:val="both"/>
        <w:rPr>
          <w:rFonts w:ascii="Arial" w:hAnsi="Arial" w:cs="Arial"/>
          <w:sz w:val="22"/>
          <w:szCs w:val="22"/>
        </w:rPr>
      </w:pPr>
    </w:p>
    <w:p w:rsidR="007B18C7" w:rsidRDefault="007B18C7" w:rsidP="007B18C7">
      <w:pPr>
        <w:jc w:val="both"/>
        <w:rPr>
          <w:rFonts w:ascii="Arial" w:hAnsi="Arial" w:cs="Arial"/>
          <w:sz w:val="22"/>
          <w:szCs w:val="22"/>
        </w:rPr>
      </w:pPr>
      <w:r>
        <w:rPr>
          <w:rFonts w:ascii="Arial" w:hAnsi="Arial" w:cs="Arial"/>
          <w:sz w:val="22"/>
          <w:szCs w:val="22"/>
        </w:rPr>
        <w:t>Academia: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7B18C7" w:rsidTr="004414E7">
        <w:tc>
          <w:tcPr>
            <w:tcW w:w="9210" w:type="dxa"/>
          </w:tcPr>
          <w:p w:rsidR="007B18C7" w:rsidRPr="00F95367" w:rsidRDefault="007B18C7" w:rsidP="004414E7">
            <w:pPr>
              <w:jc w:val="both"/>
              <w:rPr>
                <w:rFonts w:ascii="Arial" w:hAnsi="Arial" w:cs="Arial"/>
                <w:b/>
              </w:rPr>
            </w:pPr>
            <w:r>
              <w:rPr>
                <w:rFonts w:ascii="Arial" w:hAnsi="Arial" w:cs="Arial"/>
                <w:b/>
              </w:rPr>
              <w:t>Ciencias Ambientales</w:t>
            </w:r>
          </w:p>
        </w:tc>
      </w:tr>
    </w:tbl>
    <w:p w:rsidR="007B18C7" w:rsidRDefault="007B18C7" w:rsidP="007B18C7">
      <w:pPr>
        <w:jc w:val="both"/>
        <w:rPr>
          <w:rFonts w:ascii="Arial" w:hAnsi="Arial" w:cs="Arial"/>
          <w:sz w:val="22"/>
          <w:szCs w:val="22"/>
        </w:rPr>
      </w:pPr>
    </w:p>
    <w:p w:rsidR="007B18C7" w:rsidRDefault="007B18C7" w:rsidP="007B18C7">
      <w:pPr>
        <w:jc w:val="both"/>
        <w:rPr>
          <w:rFonts w:ascii="Arial" w:hAnsi="Arial" w:cs="Arial"/>
          <w:sz w:val="22"/>
          <w:szCs w:val="22"/>
        </w:rPr>
      </w:pPr>
    </w:p>
    <w:p w:rsidR="00A74AD8" w:rsidRDefault="00A74AD8" w:rsidP="007B18C7">
      <w:pPr>
        <w:jc w:val="both"/>
        <w:rPr>
          <w:rFonts w:ascii="Arial" w:hAnsi="Arial" w:cs="Arial"/>
          <w:sz w:val="22"/>
          <w:szCs w:val="22"/>
        </w:rPr>
      </w:pPr>
    </w:p>
    <w:p w:rsidR="007B18C7" w:rsidRDefault="007B18C7" w:rsidP="007B18C7">
      <w:pPr>
        <w:jc w:val="both"/>
        <w:rPr>
          <w:rFonts w:ascii="Arial" w:hAnsi="Arial" w:cs="Arial"/>
          <w:sz w:val="22"/>
          <w:szCs w:val="22"/>
        </w:rPr>
      </w:pPr>
      <w:r>
        <w:rPr>
          <w:rFonts w:ascii="Arial" w:hAnsi="Arial" w:cs="Arial"/>
          <w:sz w:val="22"/>
          <w:szCs w:val="22"/>
        </w:rPr>
        <w:lastRenderedPageBreak/>
        <w:t>Aval de la Academia: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1415"/>
        <w:gridCol w:w="2767"/>
      </w:tblGrid>
      <w:tr w:rsidR="007B18C7" w:rsidRPr="00DA5DC6" w:rsidTr="007B18C7">
        <w:tc>
          <w:tcPr>
            <w:tcW w:w="4786" w:type="dxa"/>
          </w:tcPr>
          <w:p w:rsidR="007B18C7" w:rsidRPr="00DA5DC6" w:rsidRDefault="007B18C7" w:rsidP="004414E7">
            <w:pPr>
              <w:rPr>
                <w:rFonts w:ascii="Arial" w:hAnsi="Arial" w:cs="Arial"/>
                <w:b/>
              </w:rPr>
            </w:pPr>
            <w:r w:rsidRPr="00DA5DC6">
              <w:rPr>
                <w:rFonts w:ascii="Arial" w:hAnsi="Arial" w:cs="Arial"/>
                <w:b/>
                <w:sz w:val="22"/>
                <w:szCs w:val="22"/>
              </w:rPr>
              <w:t>Nombre</w:t>
            </w:r>
          </w:p>
        </w:tc>
        <w:tc>
          <w:tcPr>
            <w:tcW w:w="1418" w:type="dxa"/>
          </w:tcPr>
          <w:p w:rsidR="007B18C7" w:rsidRPr="008858FE" w:rsidRDefault="007B18C7" w:rsidP="004414E7">
            <w:pPr>
              <w:rPr>
                <w:rFonts w:ascii="Arial" w:hAnsi="Arial" w:cs="Arial"/>
                <w:b/>
              </w:rPr>
            </w:pPr>
            <w:r w:rsidRPr="00DA5DC6">
              <w:rPr>
                <w:rFonts w:ascii="Arial" w:hAnsi="Arial" w:cs="Arial"/>
                <w:b/>
                <w:sz w:val="22"/>
                <w:szCs w:val="22"/>
              </w:rPr>
              <w:t>Cargo</w:t>
            </w:r>
          </w:p>
        </w:tc>
        <w:tc>
          <w:tcPr>
            <w:tcW w:w="2850" w:type="dxa"/>
          </w:tcPr>
          <w:p w:rsidR="007B18C7" w:rsidRPr="00DA5DC6" w:rsidRDefault="007B18C7" w:rsidP="004414E7">
            <w:pPr>
              <w:rPr>
                <w:rFonts w:ascii="Arial" w:hAnsi="Arial" w:cs="Arial"/>
                <w:b/>
              </w:rPr>
            </w:pPr>
            <w:r w:rsidRPr="00DA5DC6">
              <w:rPr>
                <w:rFonts w:ascii="Arial" w:hAnsi="Arial" w:cs="Arial"/>
                <w:b/>
                <w:sz w:val="22"/>
                <w:szCs w:val="22"/>
              </w:rPr>
              <w:t>Firma</w:t>
            </w:r>
          </w:p>
        </w:tc>
      </w:tr>
      <w:tr w:rsidR="007B18C7" w:rsidRPr="00DA5DC6" w:rsidTr="007B18C7">
        <w:tc>
          <w:tcPr>
            <w:tcW w:w="4786" w:type="dxa"/>
          </w:tcPr>
          <w:p w:rsidR="007B18C7" w:rsidRPr="007B18C7" w:rsidRDefault="00E969ED" w:rsidP="004414E7">
            <w:pPr>
              <w:jc w:val="both"/>
              <w:rPr>
                <w:rFonts w:ascii="Arial" w:hAnsi="Arial" w:cs="Arial"/>
                <w:b/>
                <w:lang w:val="pt-BR"/>
              </w:rPr>
            </w:pPr>
            <w:r>
              <w:rPr>
                <w:rFonts w:ascii="Arial" w:hAnsi="Arial" w:cs="Arial"/>
                <w:b/>
                <w:bCs/>
                <w:lang w:val="es-MX" w:eastAsia="es-MX"/>
              </w:rPr>
              <w:t xml:space="preserve">Dra. </w:t>
            </w:r>
            <w:r w:rsidRPr="007B18C7">
              <w:rPr>
                <w:rFonts w:ascii="Arial" w:hAnsi="Arial" w:cs="Arial"/>
                <w:b/>
                <w:bCs/>
                <w:lang w:val="es-MX" w:eastAsia="es-MX"/>
              </w:rPr>
              <w:t>Rita Judit Patakfalvi</w:t>
            </w:r>
          </w:p>
        </w:tc>
        <w:tc>
          <w:tcPr>
            <w:tcW w:w="1418" w:type="dxa"/>
          </w:tcPr>
          <w:p w:rsidR="007B18C7" w:rsidRPr="00DA5DC6" w:rsidRDefault="007B18C7" w:rsidP="004414E7">
            <w:pPr>
              <w:rPr>
                <w:rFonts w:ascii="Arial" w:hAnsi="Arial" w:cs="Arial"/>
                <w:b/>
              </w:rPr>
            </w:pPr>
            <w:r>
              <w:rPr>
                <w:rFonts w:ascii="Arial" w:hAnsi="Arial" w:cs="Arial"/>
                <w:b/>
                <w:sz w:val="22"/>
                <w:szCs w:val="22"/>
              </w:rPr>
              <w:t>Presidente</w:t>
            </w:r>
          </w:p>
        </w:tc>
        <w:tc>
          <w:tcPr>
            <w:tcW w:w="2850" w:type="dxa"/>
          </w:tcPr>
          <w:p w:rsidR="007B18C7" w:rsidRPr="00DA5DC6" w:rsidRDefault="007B18C7" w:rsidP="004414E7">
            <w:pPr>
              <w:rPr>
                <w:rFonts w:ascii="Arial" w:hAnsi="Arial" w:cs="Arial"/>
                <w:b/>
              </w:rPr>
            </w:pPr>
          </w:p>
        </w:tc>
      </w:tr>
      <w:tr w:rsidR="007B18C7" w:rsidRPr="00DA5DC6" w:rsidTr="007B18C7">
        <w:tc>
          <w:tcPr>
            <w:tcW w:w="4786" w:type="dxa"/>
          </w:tcPr>
          <w:p w:rsidR="007B18C7" w:rsidRPr="007B18C7" w:rsidRDefault="00E969ED" w:rsidP="00E969ED">
            <w:pPr>
              <w:tabs>
                <w:tab w:val="left" w:pos="3540"/>
              </w:tabs>
              <w:rPr>
                <w:rFonts w:ascii="Arial" w:hAnsi="Arial" w:cs="Arial"/>
                <w:lang w:val="es-MX" w:eastAsia="es-MX"/>
              </w:rPr>
            </w:pPr>
            <w:proofErr w:type="spellStart"/>
            <w:r w:rsidRPr="007B18C7">
              <w:rPr>
                <w:rFonts w:ascii="Arial" w:hAnsi="Arial" w:cs="Arial"/>
                <w:b/>
                <w:lang w:val="pt-BR"/>
              </w:rPr>
              <w:t>Mtro</w:t>
            </w:r>
            <w:proofErr w:type="spellEnd"/>
            <w:r w:rsidRPr="007B18C7">
              <w:rPr>
                <w:rFonts w:ascii="Arial" w:hAnsi="Arial" w:cs="Arial"/>
                <w:b/>
                <w:lang w:val="pt-BR"/>
              </w:rPr>
              <w:t xml:space="preserve">. </w:t>
            </w:r>
            <w:proofErr w:type="spellStart"/>
            <w:r w:rsidRPr="007B18C7">
              <w:rPr>
                <w:rFonts w:ascii="Arial" w:hAnsi="Arial" w:cs="Arial"/>
                <w:b/>
                <w:lang w:val="pt-BR"/>
              </w:rPr>
              <w:t>Luis</w:t>
            </w:r>
            <w:proofErr w:type="spellEnd"/>
            <w:r w:rsidRPr="007B18C7">
              <w:rPr>
                <w:rFonts w:ascii="Arial" w:hAnsi="Arial" w:cs="Arial"/>
                <w:b/>
                <w:lang w:val="pt-BR"/>
              </w:rPr>
              <w:t xml:space="preserve"> Alfonso Camacho </w:t>
            </w:r>
            <w:proofErr w:type="spellStart"/>
            <w:r w:rsidRPr="007B18C7">
              <w:rPr>
                <w:rFonts w:ascii="Arial" w:hAnsi="Arial" w:cs="Arial"/>
                <w:b/>
                <w:lang w:val="pt-BR"/>
              </w:rPr>
              <w:t>Castillo</w:t>
            </w:r>
            <w:proofErr w:type="spellEnd"/>
          </w:p>
        </w:tc>
        <w:tc>
          <w:tcPr>
            <w:tcW w:w="1418" w:type="dxa"/>
          </w:tcPr>
          <w:p w:rsidR="007B18C7" w:rsidRPr="00DA5DC6" w:rsidRDefault="007B18C7" w:rsidP="004414E7">
            <w:pPr>
              <w:rPr>
                <w:rFonts w:ascii="Arial" w:hAnsi="Arial" w:cs="Arial"/>
                <w:b/>
              </w:rPr>
            </w:pPr>
            <w:r>
              <w:rPr>
                <w:rFonts w:ascii="Arial" w:hAnsi="Arial" w:cs="Arial"/>
                <w:b/>
                <w:sz w:val="22"/>
                <w:szCs w:val="22"/>
              </w:rPr>
              <w:t>Secretario</w:t>
            </w:r>
          </w:p>
        </w:tc>
        <w:tc>
          <w:tcPr>
            <w:tcW w:w="2850" w:type="dxa"/>
          </w:tcPr>
          <w:p w:rsidR="007B18C7" w:rsidRPr="00DA5DC6" w:rsidRDefault="007B18C7" w:rsidP="004414E7">
            <w:pPr>
              <w:rPr>
                <w:rFonts w:ascii="Arial" w:hAnsi="Arial" w:cs="Arial"/>
                <w:b/>
              </w:rPr>
            </w:pPr>
          </w:p>
        </w:tc>
      </w:tr>
    </w:tbl>
    <w:p w:rsidR="007B18C7" w:rsidRDefault="007B18C7" w:rsidP="007B18C7">
      <w:pPr>
        <w:ind w:left="360"/>
        <w:jc w:val="both"/>
        <w:rPr>
          <w:rFonts w:ascii="Arial" w:hAnsi="Arial" w:cs="Arial"/>
          <w:b/>
          <w:sz w:val="22"/>
          <w:szCs w:val="22"/>
        </w:rPr>
      </w:pPr>
      <w:bookmarkStart w:id="0" w:name="_GoBack"/>
      <w:bookmarkEnd w:id="0"/>
    </w:p>
    <w:p w:rsidR="007B18C7" w:rsidRDefault="007B18C7" w:rsidP="007B18C7">
      <w:pPr>
        <w:numPr>
          <w:ilvl w:val="0"/>
          <w:numId w:val="1"/>
        </w:numPr>
        <w:jc w:val="both"/>
        <w:rPr>
          <w:rFonts w:ascii="Arial" w:hAnsi="Arial" w:cs="Arial"/>
          <w:b/>
          <w:sz w:val="22"/>
          <w:szCs w:val="22"/>
        </w:rPr>
      </w:pPr>
      <w:r>
        <w:rPr>
          <w:rFonts w:ascii="Arial" w:hAnsi="Arial" w:cs="Arial"/>
          <w:b/>
          <w:sz w:val="22"/>
          <w:szCs w:val="22"/>
        </w:rPr>
        <w:t>PRESENTACIÓN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7B18C7" w:rsidTr="004414E7">
        <w:trPr>
          <w:trHeight w:val="997"/>
        </w:trPr>
        <w:tc>
          <w:tcPr>
            <w:tcW w:w="9210" w:type="dxa"/>
          </w:tcPr>
          <w:p w:rsidR="007B18C7" w:rsidRPr="0068013E" w:rsidRDefault="007B18C7" w:rsidP="00902665">
            <w:pPr>
              <w:jc w:val="both"/>
              <w:rPr>
                <w:sz w:val="20"/>
                <w:szCs w:val="20"/>
              </w:rPr>
            </w:pPr>
            <w:r w:rsidRPr="0068013E">
              <w:rPr>
                <w:rFonts w:ascii="Arial" w:hAnsi="Arial" w:cs="Arial"/>
                <w:sz w:val="20"/>
                <w:szCs w:val="20"/>
              </w:rPr>
              <w:t xml:space="preserve">En este curso se analizará la incidencia de las diversas obras de ingeniería en el medio ambiente a través de sus insumos, procesos de manufactura y vertidos al agua, suelo o aire para que el alumno, después de haber obtenido los conocimientos teóricos pertinentes, sea capaz de analizar el Impacto en el Medio Natural o Antrópico y desarrollar técnicas de mitigación o anulación de riesgos ambientales y salud pública.  Se utilizarán, como ejes referenciales, la casuística y la normativa aplicable.  Las sesiones teóricas serán complementadas con estudios empíricos que serán utilizadas como inferencias para el desarrollo de un proyecto integral que se presentará en calidad de producto tangible del curso. </w:t>
            </w:r>
          </w:p>
        </w:tc>
      </w:tr>
    </w:tbl>
    <w:p w:rsidR="007B18C7" w:rsidRDefault="007B18C7" w:rsidP="007B18C7">
      <w:pPr>
        <w:jc w:val="both"/>
        <w:rPr>
          <w:rFonts w:ascii="Arial" w:hAnsi="Arial" w:cs="Arial"/>
          <w:sz w:val="22"/>
          <w:szCs w:val="22"/>
        </w:rPr>
      </w:pPr>
    </w:p>
    <w:p w:rsidR="007B18C7" w:rsidRDefault="007B18C7" w:rsidP="007B18C7">
      <w:pPr>
        <w:numPr>
          <w:ilvl w:val="0"/>
          <w:numId w:val="1"/>
        </w:numPr>
        <w:jc w:val="both"/>
        <w:rPr>
          <w:rFonts w:ascii="Arial" w:hAnsi="Arial" w:cs="Arial"/>
          <w:b/>
          <w:sz w:val="22"/>
          <w:szCs w:val="22"/>
        </w:rPr>
      </w:pPr>
      <w:r>
        <w:rPr>
          <w:rFonts w:ascii="Arial" w:hAnsi="Arial" w:cs="Arial"/>
          <w:b/>
          <w:sz w:val="22"/>
          <w:szCs w:val="22"/>
        </w:rPr>
        <w:t xml:space="preserve">OBJETIVO GENERAL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7B18C7" w:rsidRPr="004414C4" w:rsidTr="004414E7">
        <w:trPr>
          <w:trHeight w:val="809"/>
        </w:trPr>
        <w:tc>
          <w:tcPr>
            <w:tcW w:w="9039" w:type="dxa"/>
            <w:vAlign w:val="center"/>
          </w:tcPr>
          <w:p w:rsidR="007B18C7" w:rsidRPr="00FA54B9" w:rsidRDefault="00902665" w:rsidP="00902665">
            <w:pPr>
              <w:jc w:val="both"/>
              <w:rPr>
                <w:rFonts w:ascii="Arial" w:hAnsi="Arial" w:cs="Arial"/>
              </w:rPr>
            </w:pPr>
            <w:r>
              <w:rPr>
                <w:rFonts w:ascii="Arial" w:hAnsi="Arial" w:cs="Arial"/>
                <w:sz w:val="22"/>
                <w:szCs w:val="22"/>
              </w:rPr>
              <w:t>I</w:t>
            </w:r>
            <w:r w:rsidR="007B18C7">
              <w:rPr>
                <w:rFonts w:ascii="Arial" w:hAnsi="Arial" w:cs="Arial"/>
                <w:sz w:val="22"/>
                <w:szCs w:val="22"/>
              </w:rPr>
              <w:t>dentificar los aspectos fundamentales que deben considerarse en la predicción</w:t>
            </w:r>
            <w:r>
              <w:rPr>
                <w:rFonts w:ascii="Arial" w:hAnsi="Arial" w:cs="Arial"/>
                <w:sz w:val="22"/>
                <w:szCs w:val="22"/>
              </w:rPr>
              <w:t>,</w:t>
            </w:r>
            <w:r w:rsidR="007B18C7">
              <w:rPr>
                <w:rFonts w:ascii="Arial" w:hAnsi="Arial" w:cs="Arial"/>
                <w:sz w:val="22"/>
                <w:szCs w:val="22"/>
              </w:rPr>
              <w:t xml:space="preserve"> cuantificación </w:t>
            </w:r>
            <w:r>
              <w:rPr>
                <w:rFonts w:ascii="Arial" w:hAnsi="Arial" w:cs="Arial"/>
                <w:sz w:val="22"/>
                <w:szCs w:val="22"/>
              </w:rPr>
              <w:t xml:space="preserve">y clasificación </w:t>
            </w:r>
            <w:r w:rsidR="007B18C7">
              <w:rPr>
                <w:rFonts w:ascii="Arial" w:hAnsi="Arial" w:cs="Arial"/>
                <w:sz w:val="22"/>
                <w:szCs w:val="22"/>
              </w:rPr>
              <w:t>del Impacto Ambiental derivado de cualquier actividad humana con efectos en el medio natural o modificado.</w:t>
            </w:r>
          </w:p>
        </w:tc>
      </w:tr>
    </w:tbl>
    <w:p w:rsidR="007B18C7" w:rsidRDefault="007B18C7" w:rsidP="007B18C7"/>
    <w:p w:rsidR="007B18C7" w:rsidRPr="00D26B7B" w:rsidRDefault="007B18C7" w:rsidP="007B18C7">
      <w:pPr>
        <w:numPr>
          <w:ilvl w:val="0"/>
          <w:numId w:val="1"/>
        </w:numPr>
        <w:jc w:val="both"/>
        <w:rPr>
          <w:rFonts w:ascii="Arial" w:hAnsi="Arial" w:cs="Arial"/>
          <w:b/>
          <w:sz w:val="22"/>
          <w:szCs w:val="22"/>
        </w:rPr>
      </w:pPr>
      <w:r w:rsidRPr="00D26B7B">
        <w:rPr>
          <w:rFonts w:ascii="Arial" w:hAnsi="Arial" w:cs="Arial"/>
          <w:b/>
          <w:sz w:val="22"/>
          <w:szCs w:val="22"/>
        </w:rPr>
        <w:t>OBJETIVOS ESPECÍFICOS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7B18C7" w:rsidRPr="00BC7145" w:rsidTr="004414E7">
        <w:trPr>
          <w:trHeight w:val="3564"/>
        </w:trPr>
        <w:tc>
          <w:tcPr>
            <w:tcW w:w="9039" w:type="dxa"/>
          </w:tcPr>
          <w:p w:rsidR="007B18C7" w:rsidRDefault="007B18C7" w:rsidP="004414E7">
            <w:pPr>
              <w:jc w:val="both"/>
              <w:rPr>
                <w:rFonts w:ascii="Arial" w:hAnsi="Arial" w:cs="Arial"/>
                <w:sz w:val="22"/>
                <w:szCs w:val="22"/>
                <w:lang w:val="es-ES_tradnl"/>
              </w:rPr>
            </w:pPr>
            <w:r>
              <w:rPr>
                <w:rFonts w:ascii="Arial" w:hAnsi="Arial" w:cs="Arial"/>
                <w:sz w:val="22"/>
                <w:szCs w:val="22"/>
                <w:lang w:val="es-ES_tradnl"/>
              </w:rPr>
              <w:t xml:space="preserve">1.- El alumno internalizará los conceptos básicos referentes al Medio Ambiente de tal manera que desarrolle una visión </w:t>
            </w:r>
            <w:proofErr w:type="spellStart"/>
            <w:r>
              <w:rPr>
                <w:rFonts w:ascii="Arial" w:hAnsi="Arial" w:cs="Arial"/>
                <w:sz w:val="22"/>
                <w:szCs w:val="22"/>
                <w:lang w:val="es-ES_tradnl"/>
              </w:rPr>
              <w:t>transdisciplinar</w:t>
            </w:r>
            <w:proofErr w:type="spellEnd"/>
            <w:r>
              <w:rPr>
                <w:rFonts w:ascii="Arial" w:hAnsi="Arial" w:cs="Arial"/>
                <w:sz w:val="22"/>
                <w:szCs w:val="22"/>
                <w:lang w:val="es-ES_tradnl"/>
              </w:rPr>
              <w:t>.</w:t>
            </w:r>
          </w:p>
          <w:p w:rsidR="00A74AD8" w:rsidRPr="00A74AD8" w:rsidRDefault="00A74AD8" w:rsidP="004414E7">
            <w:pPr>
              <w:jc w:val="both"/>
              <w:rPr>
                <w:rFonts w:ascii="Arial" w:hAnsi="Arial" w:cs="Arial"/>
                <w:sz w:val="16"/>
                <w:szCs w:val="16"/>
                <w:lang w:val="es-ES_tradnl"/>
              </w:rPr>
            </w:pPr>
          </w:p>
          <w:p w:rsidR="007B18C7" w:rsidRDefault="007B18C7" w:rsidP="007B18C7">
            <w:pPr>
              <w:jc w:val="both"/>
              <w:rPr>
                <w:rFonts w:ascii="Arial" w:hAnsi="Arial" w:cs="Arial"/>
                <w:lang w:val="es-ES_tradnl"/>
              </w:rPr>
            </w:pPr>
            <w:r>
              <w:rPr>
                <w:rFonts w:ascii="Arial" w:hAnsi="Arial" w:cs="Arial"/>
                <w:sz w:val="22"/>
                <w:szCs w:val="22"/>
                <w:lang w:val="es-ES_tradnl"/>
              </w:rPr>
              <w:t>2.- El alumno identificará los diferentes elementos, sustancias o procesos que actúan como modificadores de la calidad del medio natural o antrópico.</w:t>
            </w:r>
          </w:p>
          <w:p w:rsidR="007B18C7" w:rsidRPr="00A74AD8" w:rsidRDefault="007B18C7" w:rsidP="004414E7">
            <w:pPr>
              <w:jc w:val="both"/>
              <w:rPr>
                <w:rFonts w:ascii="Arial" w:hAnsi="Arial" w:cs="Arial"/>
                <w:sz w:val="16"/>
                <w:szCs w:val="16"/>
                <w:lang w:val="es-ES_tradnl"/>
              </w:rPr>
            </w:pPr>
          </w:p>
          <w:p w:rsidR="007B18C7" w:rsidRDefault="007B18C7" w:rsidP="007B18C7">
            <w:pPr>
              <w:jc w:val="both"/>
              <w:rPr>
                <w:rFonts w:ascii="Arial" w:hAnsi="Arial" w:cs="Arial"/>
                <w:lang w:val="es-ES_tradnl"/>
              </w:rPr>
            </w:pPr>
            <w:r>
              <w:rPr>
                <w:rFonts w:ascii="Arial" w:hAnsi="Arial" w:cs="Arial"/>
                <w:sz w:val="22"/>
                <w:szCs w:val="22"/>
                <w:lang w:val="es-ES_tradnl"/>
              </w:rPr>
              <w:t>3.- El alumno discernirá sobre los ámbitos de competencia jurídica y logística en la evaluación del Impacto Ambiental.</w:t>
            </w:r>
          </w:p>
          <w:p w:rsidR="007B18C7" w:rsidRPr="00A74AD8" w:rsidRDefault="007B18C7" w:rsidP="007B18C7">
            <w:pPr>
              <w:jc w:val="both"/>
              <w:rPr>
                <w:rFonts w:ascii="Arial" w:hAnsi="Arial" w:cs="Arial"/>
                <w:sz w:val="16"/>
                <w:szCs w:val="16"/>
                <w:lang w:val="es-ES_tradnl"/>
              </w:rPr>
            </w:pPr>
          </w:p>
          <w:p w:rsidR="007B18C7" w:rsidRDefault="007B18C7" w:rsidP="004414E7">
            <w:pPr>
              <w:jc w:val="both"/>
              <w:rPr>
                <w:rFonts w:ascii="Arial" w:hAnsi="Arial" w:cs="Arial"/>
                <w:lang w:val="es-ES_tradnl"/>
              </w:rPr>
            </w:pPr>
            <w:r>
              <w:rPr>
                <w:rFonts w:ascii="Arial" w:hAnsi="Arial" w:cs="Arial"/>
                <w:sz w:val="22"/>
                <w:szCs w:val="22"/>
                <w:lang w:val="es-ES_tradnl"/>
              </w:rPr>
              <w:t xml:space="preserve">4.- El alumno integrará los conocimientos técnicos </w:t>
            </w:r>
            <w:r w:rsidR="002E6212">
              <w:rPr>
                <w:rFonts w:ascii="Arial" w:hAnsi="Arial" w:cs="Arial"/>
                <w:sz w:val="22"/>
                <w:szCs w:val="22"/>
                <w:lang w:val="es-ES_tradnl"/>
              </w:rPr>
              <w:t xml:space="preserve">y desarrollará competencias específicas </w:t>
            </w:r>
            <w:r>
              <w:rPr>
                <w:rFonts w:ascii="Arial" w:hAnsi="Arial" w:cs="Arial"/>
                <w:sz w:val="22"/>
                <w:szCs w:val="22"/>
                <w:lang w:val="es-ES_tradnl"/>
              </w:rPr>
              <w:t>para aplicarlos en la Evaluación del Impacto Ambiental.</w:t>
            </w:r>
          </w:p>
          <w:p w:rsidR="007B18C7" w:rsidRPr="00A74AD8" w:rsidRDefault="007B18C7" w:rsidP="004414E7">
            <w:pPr>
              <w:jc w:val="both"/>
              <w:rPr>
                <w:rFonts w:ascii="Arial" w:hAnsi="Arial" w:cs="Arial"/>
                <w:sz w:val="16"/>
                <w:szCs w:val="16"/>
                <w:lang w:val="es-ES_tradnl"/>
              </w:rPr>
            </w:pPr>
          </w:p>
          <w:p w:rsidR="007B18C7" w:rsidRPr="002C4430" w:rsidRDefault="007B18C7" w:rsidP="004414E7">
            <w:pPr>
              <w:jc w:val="both"/>
              <w:rPr>
                <w:rFonts w:ascii="Arial" w:hAnsi="Arial" w:cs="Arial"/>
                <w:lang w:val="es-ES_tradnl"/>
              </w:rPr>
            </w:pPr>
            <w:r>
              <w:rPr>
                <w:rFonts w:ascii="Arial" w:hAnsi="Arial" w:cs="Arial"/>
                <w:sz w:val="22"/>
                <w:szCs w:val="22"/>
                <w:lang w:val="es-ES_tradnl"/>
              </w:rPr>
              <w:t>5.- El alumno obtendrá las herramientas técnicas necesarias para el desarrollo de proyectos de ingeniería con carácter saludable y sustentable.</w:t>
            </w:r>
          </w:p>
        </w:tc>
      </w:tr>
    </w:tbl>
    <w:p w:rsidR="007B18C7" w:rsidRDefault="007B18C7" w:rsidP="007B18C7">
      <w:pPr>
        <w:rPr>
          <w:rFonts w:ascii="Arial" w:hAnsi="Arial" w:cs="Arial"/>
          <w:b/>
          <w:sz w:val="22"/>
          <w:szCs w:val="22"/>
        </w:rPr>
      </w:pPr>
    </w:p>
    <w:p w:rsidR="007B18C7" w:rsidRDefault="007B18C7" w:rsidP="007B18C7">
      <w:pPr>
        <w:rPr>
          <w:rFonts w:ascii="Arial" w:hAnsi="Arial" w:cs="Arial"/>
          <w:b/>
          <w:sz w:val="22"/>
          <w:szCs w:val="22"/>
        </w:rPr>
      </w:pPr>
    </w:p>
    <w:p w:rsidR="007B18C7" w:rsidRDefault="007B18C7" w:rsidP="007B18C7">
      <w:pPr>
        <w:numPr>
          <w:ilvl w:val="0"/>
          <w:numId w:val="1"/>
        </w:numPr>
        <w:rPr>
          <w:rFonts w:ascii="Arial" w:hAnsi="Arial" w:cs="Arial"/>
          <w:b/>
          <w:sz w:val="22"/>
          <w:szCs w:val="22"/>
        </w:rPr>
      </w:pPr>
      <w:r>
        <w:rPr>
          <w:rFonts w:ascii="Arial" w:hAnsi="Arial" w:cs="Arial"/>
          <w:b/>
          <w:sz w:val="22"/>
          <w:szCs w:val="22"/>
        </w:rPr>
        <w:t>CONTENIDO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7B18C7" w:rsidRPr="00902665" w:rsidTr="004414E7">
        <w:trPr>
          <w:jc w:val="center"/>
        </w:trPr>
        <w:tc>
          <w:tcPr>
            <w:tcW w:w="9039" w:type="dxa"/>
          </w:tcPr>
          <w:p w:rsidR="007B18C7" w:rsidRPr="00902665" w:rsidRDefault="007B18C7" w:rsidP="004414E7">
            <w:pPr>
              <w:pStyle w:val="texto"/>
              <w:numPr>
                <w:ilvl w:val="0"/>
                <w:numId w:val="3"/>
              </w:numPr>
              <w:spacing w:after="0" w:line="240" w:lineRule="auto"/>
              <w:jc w:val="both"/>
              <w:rPr>
                <w:rFonts w:cs="Arial"/>
                <w:b/>
                <w:sz w:val="24"/>
                <w:szCs w:val="24"/>
                <w:u w:val="single"/>
              </w:rPr>
            </w:pPr>
            <w:r w:rsidRPr="00902665">
              <w:rPr>
                <w:rFonts w:cs="Arial"/>
                <w:b/>
                <w:sz w:val="24"/>
                <w:szCs w:val="24"/>
                <w:u w:val="single"/>
              </w:rPr>
              <w:t>Medio Ambiente: Conceptos básicos</w:t>
            </w:r>
          </w:p>
          <w:p w:rsidR="007B18C7" w:rsidRPr="00902665" w:rsidRDefault="007B18C7" w:rsidP="004414E7">
            <w:pPr>
              <w:pStyle w:val="texto"/>
              <w:numPr>
                <w:ilvl w:val="1"/>
                <w:numId w:val="3"/>
              </w:numPr>
              <w:spacing w:after="0" w:line="240" w:lineRule="auto"/>
              <w:jc w:val="both"/>
              <w:rPr>
                <w:rFonts w:cs="Arial"/>
                <w:i/>
                <w:sz w:val="24"/>
                <w:szCs w:val="24"/>
              </w:rPr>
            </w:pPr>
            <w:r w:rsidRPr="00902665">
              <w:rPr>
                <w:rFonts w:cs="Arial"/>
                <w:i/>
                <w:sz w:val="24"/>
                <w:szCs w:val="24"/>
                <w:lang w:eastAsia="es-MX"/>
              </w:rPr>
              <w:t>Introducción</w:t>
            </w:r>
          </w:p>
          <w:p w:rsidR="007B18C7" w:rsidRPr="00902665" w:rsidRDefault="007B18C7" w:rsidP="004414E7">
            <w:pPr>
              <w:pStyle w:val="texto"/>
              <w:numPr>
                <w:ilvl w:val="2"/>
                <w:numId w:val="3"/>
              </w:numPr>
              <w:spacing w:after="0" w:line="240" w:lineRule="auto"/>
              <w:jc w:val="both"/>
              <w:rPr>
                <w:rFonts w:cs="Arial"/>
                <w:sz w:val="24"/>
                <w:szCs w:val="24"/>
              </w:rPr>
            </w:pPr>
            <w:r w:rsidRPr="00902665">
              <w:rPr>
                <w:rFonts w:cs="Arial"/>
                <w:sz w:val="24"/>
                <w:szCs w:val="24"/>
                <w:lang w:eastAsia="es-MX"/>
              </w:rPr>
              <w:t>Definiciones</w:t>
            </w:r>
          </w:p>
          <w:p w:rsidR="007B18C7" w:rsidRPr="00902665" w:rsidRDefault="007B18C7" w:rsidP="004414E7">
            <w:pPr>
              <w:pStyle w:val="texto"/>
              <w:numPr>
                <w:ilvl w:val="2"/>
                <w:numId w:val="3"/>
              </w:numPr>
              <w:spacing w:after="0" w:line="240" w:lineRule="auto"/>
              <w:jc w:val="both"/>
              <w:rPr>
                <w:rFonts w:cs="Arial"/>
                <w:sz w:val="24"/>
                <w:szCs w:val="24"/>
                <w:lang w:eastAsia="es-MX"/>
              </w:rPr>
            </w:pPr>
            <w:r w:rsidRPr="00902665">
              <w:rPr>
                <w:rFonts w:cs="Arial"/>
                <w:sz w:val="24"/>
                <w:szCs w:val="24"/>
                <w:lang w:eastAsia="es-MX"/>
              </w:rPr>
              <w:t>Antecedentes</w:t>
            </w:r>
          </w:p>
          <w:p w:rsidR="007B18C7" w:rsidRPr="00902665" w:rsidRDefault="002E6212" w:rsidP="004414E7">
            <w:pPr>
              <w:pStyle w:val="texto"/>
              <w:numPr>
                <w:ilvl w:val="2"/>
                <w:numId w:val="3"/>
              </w:numPr>
              <w:spacing w:after="0" w:line="240" w:lineRule="auto"/>
              <w:jc w:val="both"/>
              <w:rPr>
                <w:rFonts w:cs="Arial"/>
                <w:sz w:val="24"/>
                <w:szCs w:val="24"/>
                <w:lang w:eastAsia="es-ES"/>
              </w:rPr>
            </w:pPr>
            <w:r w:rsidRPr="00902665">
              <w:rPr>
                <w:rFonts w:cs="Arial"/>
                <w:sz w:val="24"/>
                <w:szCs w:val="24"/>
                <w:lang w:eastAsia="es-MX"/>
              </w:rPr>
              <w:t>Trascendencia disciplinar.</w:t>
            </w:r>
          </w:p>
          <w:p w:rsidR="007B18C7" w:rsidRPr="00902665" w:rsidRDefault="007B18C7" w:rsidP="004414E7">
            <w:pPr>
              <w:pStyle w:val="texto"/>
              <w:spacing w:after="0" w:line="240" w:lineRule="auto"/>
              <w:ind w:left="822"/>
              <w:jc w:val="both"/>
              <w:rPr>
                <w:rFonts w:cs="Arial"/>
                <w:sz w:val="24"/>
                <w:szCs w:val="24"/>
                <w:lang w:eastAsia="es-ES"/>
              </w:rPr>
            </w:pPr>
          </w:p>
          <w:p w:rsidR="007B18C7" w:rsidRPr="00902665" w:rsidRDefault="007B18C7" w:rsidP="004414E7">
            <w:pPr>
              <w:pStyle w:val="texto"/>
              <w:numPr>
                <w:ilvl w:val="0"/>
                <w:numId w:val="3"/>
              </w:numPr>
              <w:spacing w:after="0" w:line="240" w:lineRule="auto"/>
              <w:jc w:val="both"/>
              <w:rPr>
                <w:rFonts w:cs="Arial"/>
                <w:b/>
                <w:sz w:val="24"/>
                <w:szCs w:val="24"/>
                <w:u w:val="single"/>
              </w:rPr>
            </w:pPr>
            <w:r w:rsidRPr="00902665">
              <w:rPr>
                <w:rFonts w:cs="Arial"/>
                <w:b/>
                <w:sz w:val="24"/>
                <w:szCs w:val="24"/>
                <w:u w:val="single"/>
              </w:rPr>
              <w:t>Análisis y Valoración de las causas del Impacto Ambiental</w:t>
            </w:r>
          </w:p>
          <w:p w:rsidR="007B18C7" w:rsidRPr="00902665" w:rsidRDefault="007B18C7" w:rsidP="004414E7">
            <w:pPr>
              <w:pStyle w:val="texto"/>
              <w:numPr>
                <w:ilvl w:val="1"/>
                <w:numId w:val="3"/>
              </w:numPr>
              <w:spacing w:after="0" w:line="240" w:lineRule="auto"/>
              <w:jc w:val="both"/>
              <w:rPr>
                <w:rFonts w:cs="Arial"/>
                <w:i/>
                <w:sz w:val="24"/>
                <w:szCs w:val="24"/>
                <w:lang w:eastAsia="es-MX"/>
              </w:rPr>
            </w:pPr>
            <w:r w:rsidRPr="00902665">
              <w:rPr>
                <w:rFonts w:cs="Arial"/>
                <w:i/>
                <w:sz w:val="24"/>
                <w:szCs w:val="24"/>
                <w:lang w:eastAsia="es-MX"/>
              </w:rPr>
              <w:t>Definición y cuantificación de los contaminantes.</w:t>
            </w:r>
          </w:p>
          <w:p w:rsidR="007B18C7" w:rsidRPr="00902665" w:rsidRDefault="007B18C7" w:rsidP="004414E7">
            <w:pPr>
              <w:pStyle w:val="texto"/>
              <w:numPr>
                <w:ilvl w:val="2"/>
                <w:numId w:val="3"/>
              </w:numPr>
              <w:spacing w:after="0" w:line="240" w:lineRule="auto"/>
              <w:jc w:val="both"/>
              <w:rPr>
                <w:rFonts w:cs="Arial"/>
                <w:sz w:val="24"/>
                <w:szCs w:val="24"/>
                <w:lang w:eastAsia="es-MX"/>
              </w:rPr>
            </w:pPr>
            <w:r w:rsidRPr="00902665">
              <w:rPr>
                <w:rFonts w:cs="Arial"/>
                <w:sz w:val="24"/>
                <w:szCs w:val="24"/>
                <w:lang w:eastAsia="es-MX"/>
              </w:rPr>
              <w:t>Contaminantes vertidos a los medios acuáticos.</w:t>
            </w:r>
          </w:p>
          <w:p w:rsidR="007B18C7" w:rsidRPr="00902665" w:rsidRDefault="007B18C7" w:rsidP="004414E7">
            <w:pPr>
              <w:pStyle w:val="texto"/>
              <w:numPr>
                <w:ilvl w:val="2"/>
                <w:numId w:val="3"/>
              </w:numPr>
              <w:spacing w:after="0" w:line="240" w:lineRule="auto"/>
              <w:jc w:val="both"/>
              <w:rPr>
                <w:rFonts w:cs="Arial"/>
                <w:sz w:val="24"/>
                <w:szCs w:val="24"/>
                <w:lang w:eastAsia="es-MX"/>
              </w:rPr>
            </w:pPr>
            <w:r w:rsidRPr="00902665">
              <w:rPr>
                <w:rFonts w:cs="Arial"/>
                <w:sz w:val="24"/>
                <w:szCs w:val="24"/>
                <w:lang w:eastAsia="es-MX"/>
              </w:rPr>
              <w:t>Contaminantes emitidos a la atmósfera.</w:t>
            </w:r>
          </w:p>
          <w:p w:rsidR="007B18C7" w:rsidRPr="00902665" w:rsidRDefault="007B18C7" w:rsidP="004414E7">
            <w:pPr>
              <w:pStyle w:val="texto"/>
              <w:numPr>
                <w:ilvl w:val="2"/>
                <w:numId w:val="3"/>
              </w:numPr>
              <w:spacing w:after="0" w:line="240" w:lineRule="auto"/>
              <w:jc w:val="both"/>
              <w:rPr>
                <w:rFonts w:cs="Arial"/>
                <w:sz w:val="24"/>
                <w:szCs w:val="24"/>
                <w:lang w:eastAsia="es-MX"/>
              </w:rPr>
            </w:pPr>
            <w:r w:rsidRPr="00902665">
              <w:rPr>
                <w:rFonts w:cs="Arial"/>
                <w:sz w:val="24"/>
                <w:szCs w:val="24"/>
                <w:lang w:eastAsia="es-MX"/>
              </w:rPr>
              <w:t>Contaminantes inyectados al suelo.</w:t>
            </w:r>
          </w:p>
          <w:p w:rsidR="007B18C7" w:rsidRPr="00902665" w:rsidRDefault="007B18C7" w:rsidP="004414E7">
            <w:pPr>
              <w:pStyle w:val="texto"/>
              <w:numPr>
                <w:ilvl w:val="2"/>
                <w:numId w:val="3"/>
              </w:numPr>
              <w:spacing w:after="0" w:line="240" w:lineRule="auto"/>
              <w:jc w:val="both"/>
              <w:rPr>
                <w:rFonts w:cs="Arial"/>
                <w:sz w:val="24"/>
                <w:szCs w:val="24"/>
                <w:lang w:eastAsia="es-MX"/>
              </w:rPr>
            </w:pPr>
            <w:r w:rsidRPr="00902665">
              <w:rPr>
                <w:rFonts w:cs="Arial"/>
                <w:sz w:val="24"/>
                <w:szCs w:val="24"/>
                <w:lang w:eastAsia="es-MX"/>
              </w:rPr>
              <w:t>Contaminantes auditivos, visuales y radioactivos</w:t>
            </w:r>
          </w:p>
          <w:p w:rsidR="007B18C7" w:rsidRPr="00902665" w:rsidRDefault="007B18C7" w:rsidP="004414E7">
            <w:pPr>
              <w:pStyle w:val="texto"/>
              <w:spacing w:after="0" w:line="240" w:lineRule="auto"/>
              <w:jc w:val="both"/>
              <w:rPr>
                <w:sz w:val="24"/>
                <w:szCs w:val="24"/>
                <w:lang w:eastAsia="es-ES"/>
              </w:rPr>
            </w:pPr>
          </w:p>
          <w:p w:rsidR="007B18C7" w:rsidRPr="00902665" w:rsidRDefault="007B18C7" w:rsidP="004414E7">
            <w:pPr>
              <w:pStyle w:val="texto"/>
              <w:numPr>
                <w:ilvl w:val="0"/>
                <w:numId w:val="3"/>
              </w:numPr>
              <w:spacing w:after="0" w:line="240" w:lineRule="auto"/>
              <w:jc w:val="both"/>
              <w:rPr>
                <w:rFonts w:cs="Arial"/>
                <w:sz w:val="24"/>
                <w:szCs w:val="24"/>
                <w:u w:val="single"/>
              </w:rPr>
            </w:pPr>
            <w:r w:rsidRPr="00902665">
              <w:rPr>
                <w:rFonts w:cs="Arial"/>
                <w:b/>
                <w:sz w:val="24"/>
                <w:szCs w:val="24"/>
                <w:u w:val="single"/>
                <w:lang w:eastAsia="es-MX"/>
              </w:rPr>
              <w:t>El Impacto Ambiental y su procedimiento de evaluación</w:t>
            </w:r>
            <w:r w:rsidRPr="00902665">
              <w:rPr>
                <w:rFonts w:cs="Arial"/>
                <w:sz w:val="24"/>
                <w:szCs w:val="24"/>
                <w:u w:val="single"/>
                <w:lang w:eastAsia="es-MX"/>
              </w:rPr>
              <w:t>.</w:t>
            </w:r>
          </w:p>
          <w:p w:rsidR="007B18C7" w:rsidRPr="00902665" w:rsidRDefault="007B18C7" w:rsidP="004414E7">
            <w:pPr>
              <w:pStyle w:val="texto"/>
              <w:numPr>
                <w:ilvl w:val="1"/>
                <w:numId w:val="3"/>
              </w:numPr>
              <w:spacing w:after="0" w:line="240" w:lineRule="auto"/>
              <w:jc w:val="both"/>
              <w:rPr>
                <w:rFonts w:cs="Arial"/>
                <w:sz w:val="24"/>
                <w:szCs w:val="24"/>
                <w:u w:val="single"/>
                <w:lang w:val="es-MX" w:eastAsia="es-MX"/>
              </w:rPr>
            </w:pPr>
            <w:r w:rsidRPr="00902665">
              <w:rPr>
                <w:rFonts w:cs="Arial"/>
                <w:i/>
                <w:sz w:val="24"/>
                <w:szCs w:val="24"/>
                <w:lang w:eastAsia="es-MX"/>
              </w:rPr>
              <w:t>Antecedentes y definición del impacto ambiental.</w:t>
            </w:r>
          </w:p>
          <w:p w:rsidR="007B18C7" w:rsidRPr="00902665" w:rsidRDefault="007B18C7" w:rsidP="004414E7">
            <w:pPr>
              <w:pStyle w:val="texto"/>
              <w:numPr>
                <w:ilvl w:val="2"/>
                <w:numId w:val="3"/>
              </w:numPr>
              <w:spacing w:after="0" w:line="240" w:lineRule="auto"/>
              <w:jc w:val="both"/>
              <w:rPr>
                <w:rFonts w:cs="Arial"/>
                <w:sz w:val="24"/>
                <w:szCs w:val="24"/>
                <w:lang w:val="es-MX" w:eastAsia="es-MX"/>
              </w:rPr>
            </w:pPr>
            <w:r w:rsidRPr="00902665">
              <w:rPr>
                <w:rFonts w:cs="Arial"/>
                <w:sz w:val="24"/>
                <w:szCs w:val="24"/>
                <w:lang w:eastAsia="es-MX"/>
              </w:rPr>
              <w:t>Conceptualización e importancia de la Evaluación del Impacto Ambiental.</w:t>
            </w:r>
          </w:p>
          <w:p w:rsidR="007B18C7" w:rsidRPr="00902665" w:rsidRDefault="007B18C7" w:rsidP="004414E7">
            <w:pPr>
              <w:pStyle w:val="texto"/>
              <w:spacing w:after="0" w:line="240" w:lineRule="auto"/>
              <w:ind w:left="709"/>
              <w:jc w:val="both"/>
              <w:rPr>
                <w:rFonts w:cs="Arial"/>
                <w:sz w:val="24"/>
                <w:szCs w:val="24"/>
                <w:lang w:val="es-MX" w:eastAsia="es-MX"/>
              </w:rPr>
            </w:pPr>
          </w:p>
          <w:p w:rsidR="007B18C7" w:rsidRPr="00902665" w:rsidRDefault="007B18C7" w:rsidP="004414E7">
            <w:pPr>
              <w:pStyle w:val="texto"/>
              <w:numPr>
                <w:ilvl w:val="1"/>
                <w:numId w:val="3"/>
              </w:numPr>
              <w:spacing w:after="0" w:line="240" w:lineRule="auto"/>
              <w:jc w:val="both"/>
              <w:rPr>
                <w:rFonts w:cs="Arial"/>
                <w:i/>
                <w:sz w:val="24"/>
                <w:szCs w:val="24"/>
                <w:u w:val="single"/>
                <w:lang w:val="es-MX" w:eastAsia="es-MX"/>
              </w:rPr>
            </w:pPr>
            <w:r w:rsidRPr="00902665">
              <w:rPr>
                <w:rFonts w:cs="Arial"/>
                <w:i/>
                <w:sz w:val="24"/>
                <w:szCs w:val="24"/>
              </w:rPr>
              <w:t>A</w:t>
            </w:r>
            <w:r w:rsidRPr="00902665">
              <w:rPr>
                <w:rFonts w:cs="Arial"/>
                <w:i/>
                <w:sz w:val="24"/>
                <w:szCs w:val="24"/>
                <w:lang w:eastAsia="es-MX"/>
              </w:rPr>
              <w:t xml:space="preserve">nálisis y estructuración de </w:t>
            </w:r>
            <w:r w:rsidR="00A74AD8" w:rsidRPr="00902665">
              <w:rPr>
                <w:rFonts w:cs="Arial"/>
                <w:i/>
                <w:sz w:val="24"/>
                <w:szCs w:val="24"/>
                <w:lang w:eastAsia="es-MX"/>
              </w:rPr>
              <w:t>los procedimientos</w:t>
            </w:r>
            <w:r w:rsidRPr="00902665">
              <w:rPr>
                <w:rFonts w:cs="Arial"/>
                <w:i/>
                <w:sz w:val="24"/>
                <w:szCs w:val="24"/>
                <w:lang w:eastAsia="es-MX"/>
              </w:rPr>
              <w:t xml:space="preserve"> de evaluación del impacto ambiental.</w:t>
            </w:r>
          </w:p>
          <w:p w:rsidR="007B18C7" w:rsidRPr="00902665" w:rsidRDefault="007B18C7" w:rsidP="004414E7">
            <w:pPr>
              <w:pStyle w:val="texto"/>
              <w:numPr>
                <w:ilvl w:val="2"/>
                <w:numId w:val="3"/>
              </w:numPr>
              <w:spacing w:after="0" w:line="240" w:lineRule="auto"/>
              <w:rPr>
                <w:rFonts w:cs="Arial"/>
                <w:sz w:val="24"/>
                <w:szCs w:val="24"/>
                <w:lang w:eastAsia="es-MX"/>
              </w:rPr>
            </w:pPr>
            <w:r w:rsidRPr="00902665">
              <w:rPr>
                <w:rFonts w:cs="Arial"/>
                <w:sz w:val="24"/>
                <w:szCs w:val="24"/>
                <w:lang w:eastAsia="es-MX"/>
              </w:rPr>
              <w:t>Acercamiento a los requerimientos administrativos para elaborar un estudio de Impacto Ambiental.</w:t>
            </w:r>
          </w:p>
          <w:p w:rsidR="007B18C7" w:rsidRPr="00902665" w:rsidRDefault="007B18C7" w:rsidP="004414E7">
            <w:pPr>
              <w:pStyle w:val="texto"/>
              <w:numPr>
                <w:ilvl w:val="2"/>
                <w:numId w:val="3"/>
              </w:numPr>
              <w:spacing w:after="0" w:line="240" w:lineRule="auto"/>
              <w:rPr>
                <w:rFonts w:cs="Arial"/>
                <w:sz w:val="24"/>
                <w:szCs w:val="24"/>
                <w:lang w:eastAsia="es-MX"/>
              </w:rPr>
            </w:pPr>
            <w:r w:rsidRPr="00902665">
              <w:rPr>
                <w:rFonts w:cs="Arial"/>
                <w:sz w:val="24"/>
                <w:szCs w:val="24"/>
                <w:lang w:eastAsia="es-MX"/>
              </w:rPr>
              <w:t>Acercamiento a los requerimientos técnicos para elaborar un estudio de Impacto Ambiental.</w:t>
            </w:r>
          </w:p>
          <w:p w:rsidR="007B18C7" w:rsidRPr="00902665" w:rsidRDefault="007B18C7" w:rsidP="004414E7">
            <w:pPr>
              <w:pStyle w:val="texto"/>
              <w:spacing w:after="0" w:line="240" w:lineRule="auto"/>
              <w:ind w:left="709"/>
              <w:rPr>
                <w:rFonts w:cs="Arial"/>
                <w:sz w:val="24"/>
                <w:szCs w:val="24"/>
                <w:lang w:eastAsia="es-MX"/>
              </w:rPr>
            </w:pPr>
          </w:p>
          <w:p w:rsidR="007B18C7" w:rsidRPr="00902665" w:rsidRDefault="007B18C7" w:rsidP="004414E7">
            <w:pPr>
              <w:pStyle w:val="texto"/>
              <w:numPr>
                <w:ilvl w:val="1"/>
                <w:numId w:val="3"/>
              </w:numPr>
              <w:spacing w:after="0" w:line="240" w:lineRule="auto"/>
              <w:jc w:val="both"/>
              <w:rPr>
                <w:rFonts w:cs="Arial"/>
                <w:i/>
                <w:sz w:val="24"/>
                <w:szCs w:val="24"/>
                <w:lang w:val="es-MX" w:eastAsia="es-MX"/>
              </w:rPr>
            </w:pPr>
            <w:r w:rsidRPr="00902665">
              <w:rPr>
                <w:rFonts w:cs="Arial"/>
                <w:i/>
                <w:sz w:val="24"/>
                <w:szCs w:val="24"/>
                <w:lang w:val="es-ES"/>
              </w:rPr>
              <w:t xml:space="preserve">Marco Legal de Referencia </w:t>
            </w:r>
          </w:p>
          <w:p w:rsidR="007B18C7" w:rsidRPr="00902665" w:rsidRDefault="007B18C7" w:rsidP="004414E7">
            <w:pPr>
              <w:pStyle w:val="texto"/>
              <w:numPr>
                <w:ilvl w:val="2"/>
                <w:numId w:val="3"/>
              </w:numPr>
              <w:spacing w:after="0" w:line="240" w:lineRule="auto"/>
              <w:rPr>
                <w:rFonts w:cs="Arial"/>
                <w:sz w:val="24"/>
                <w:szCs w:val="24"/>
                <w:lang w:eastAsia="es-MX"/>
              </w:rPr>
            </w:pPr>
            <w:r w:rsidRPr="00902665">
              <w:rPr>
                <w:rFonts w:cs="Arial"/>
                <w:sz w:val="24"/>
                <w:szCs w:val="24"/>
                <w:lang w:eastAsia="es-MX"/>
              </w:rPr>
              <w:t>Normas Internacionales</w:t>
            </w:r>
          </w:p>
          <w:p w:rsidR="007B18C7" w:rsidRPr="00902665" w:rsidRDefault="007B18C7" w:rsidP="004414E7">
            <w:pPr>
              <w:pStyle w:val="texto"/>
              <w:numPr>
                <w:ilvl w:val="2"/>
                <w:numId w:val="3"/>
              </w:numPr>
              <w:spacing w:after="0" w:line="240" w:lineRule="auto"/>
              <w:jc w:val="both"/>
              <w:rPr>
                <w:sz w:val="24"/>
                <w:szCs w:val="24"/>
                <w:lang w:eastAsia="es-ES"/>
              </w:rPr>
            </w:pPr>
            <w:r w:rsidRPr="00902665">
              <w:rPr>
                <w:rFonts w:cs="Arial"/>
                <w:sz w:val="24"/>
                <w:szCs w:val="24"/>
                <w:lang w:eastAsia="es-MX"/>
              </w:rPr>
              <w:t>Leyes y Reglamentos Nacionales</w:t>
            </w:r>
          </w:p>
          <w:p w:rsidR="007B18C7" w:rsidRPr="00902665" w:rsidRDefault="007B18C7" w:rsidP="004414E7">
            <w:pPr>
              <w:pStyle w:val="texto"/>
              <w:numPr>
                <w:ilvl w:val="2"/>
                <w:numId w:val="3"/>
              </w:numPr>
              <w:spacing w:after="0" w:line="240" w:lineRule="auto"/>
              <w:jc w:val="both"/>
              <w:rPr>
                <w:sz w:val="24"/>
                <w:szCs w:val="24"/>
                <w:lang w:eastAsia="es-ES"/>
              </w:rPr>
            </w:pPr>
            <w:r w:rsidRPr="00902665">
              <w:rPr>
                <w:rFonts w:cs="Arial"/>
                <w:sz w:val="24"/>
                <w:szCs w:val="24"/>
                <w:lang w:eastAsia="es-MX"/>
              </w:rPr>
              <w:t>Competencias estatales y municipales.</w:t>
            </w:r>
          </w:p>
          <w:p w:rsidR="007B18C7" w:rsidRPr="00902665" w:rsidRDefault="007B18C7" w:rsidP="004414E7">
            <w:pPr>
              <w:pStyle w:val="texto"/>
              <w:spacing w:after="0" w:line="240" w:lineRule="auto"/>
              <w:ind w:left="709"/>
              <w:jc w:val="both"/>
              <w:rPr>
                <w:sz w:val="24"/>
                <w:szCs w:val="24"/>
                <w:lang w:eastAsia="es-ES"/>
              </w:rPr>
            </w:pPr>
          </w:p>
          <w:p w:rsidR="007B18C7" w:rsidRPr="00902665" w:rsidRDefault="007B18C7" w:rsidP="004414E7">
            <w:pPr>
              <w:pStyle w:val="texto"/>
              <w:numPr>
                <w:ilvl w:val="1"/>
                <w:numId w:val="3"/>
              </w:numPr>
              <w:spacing w:after="0" w:line="240" w:lineRule="auto"/>
              <w:jc w:val="both"/>
              <w:rPr>
                <w:rFonts w:cs="Arial"/>
                <w:i/>
                <w:sz w:val="24"/>
                <w:szCs w:val="24"/>
                <w:lang w:eastAsia="es-MX"/>
              </w:rPr>
            </w:pPr>
            <w:r w:rsidRPr="00902665">
              <w:rPr>
                <w:rFonts w:cs="Arial"/>
                <w:i/>
                <w:sz w:val="24"/>
                <w:szCs w:val="24"/>
                <w:lang w:eastAsia="es-MX"/>
              </w:rPr>
              <w:t>Valoración de los impactos.</w:t>
            </w:r>
          </w:p>
          <w:p w:rsidR="007B18C7" w:rsidRDefault="002C1F5B" w:rsidP="004414E7">
            <w:pPr>
              <w:pStyle w:val="texto"/>
              <w:numPr>
                <w:ilvl w:val="2"/>
                <w:numId w:val="3"/>
              </w:numPr>
              <w:spacing w:after="0" w:line="240" w:lineRule="auto"/>
              <w:jc w:val="both"/>
              <w:rPr>
                <w:sz w:val="24"/>
                <w:szCs w:val="24"/>
                <w:lang w:eastAsia="es-ES"/>
              </w:rPr>
            </w:pPr>
            <w:r>
              <w:rPr>
                <w:sz w:val="24"/>
                <w:szCs w:val="24"/>
                <w:lang w:eastAsia="es-ES"/>
              </w:rPr>
              <w:t>Modelos cualitativos</w:t>
            </w:r>
          </w:p>
          <w:p w:rsidR="002C1F5B" w:rsidRDefault="002C1F5B" w:rsidP="004414E7">
            <w:pPr>
              <w:pStyle w:val="texto"/>
              <w:numPr>
                <w:ilvl w:val="2"/>
                <w:numId w:val="3"/>
              </w:numPr>
              <w:spacing w:after="0" w:line="240" w:lineRule="auto"/>
              <w:jc w:val="both"/>
              <w:rPr>
                <w:sz w:val="24"/>
                <w:szCs w:val="24"/>
                <w:lang w:eastAsia="es-ES"/>
              </w:rPr>
            </w:pPr>
            <w:r>
              <w:rPr>
                <w:sz w:val="24"/>
                <w:szCs w:val="24"/>
                <w:lang w:eastAsia="es-ES"/>
              </w:rPr>
              <w:t>Modelos matriciales</w:t>
            </w:r>
          </w:p>
          <w:p w:rsidR="002C1F5B" w:rsidRPr="00902665" w:rsidRDefault="002C1F5B" w:rsidP="004414E7">
            <w:pPr>
              <w:pStyle w:val="texto"/>
              <w:numPr>
                <w:ilvl w:val="2"/>
                <w:numId w:val="3"/>
              </w:numPr>
              <w:spacing w:after="0" w:line="240" w:lineRule="auto"/>
              <w:jc w:val="both"/>
              <w:rPr>
                <w:sz w:val="24"/>
                <w:szCs w:val="24"/>
                <w:lang w:eastAsia="es-ES"/>
              </w:rPr>
            </w:pPr>
            <w:r>
              <w:rPr>
                <w:sz w:val="24"/>
                <w:szCs w:val="24"/>
                <w:lang w:eastAsia="es-ES"/>
              </w:rPr>
              <w:t>Modelos gráficos</w:t>
            </w:r>
          </w:p>
          <w:p w:rsidR="007B18C7" w:rsidRPr="00902665" w:rsidRDefault="007B18C7" w:rsidP="004414E7">
            <w:pPr>
              <w:pStyle w:val="texto"/>
              <w:spacing w:after="0" w:line="240" w:lineRule="auto"/>
              <w:rPr>
                <w:rFonts w:cs="Arial"/>
                <w:sz w:val="24"/>
                <w:szCs w:val="24"/>
                <w:u w:val="single"/>
              </w:rPr>
            </w:pPr>
          </w:p>
          <w:p w:rsidR="007B18C7" w:rsidRPr="00902665" w:rsidRDefault="007B18C7" w:rsidP="004414E7">
            <w:pPr>
              <w:pStyle w:val="texto"/>
              <w:numPr>
                <w:ilvl w:val="0"/>
                <w:numId w:val="3"/>
              </w:numPr>
              <w:spacing w:after="0" w:line="240" w:lineRule="auto"/>
              <w:rPr>
                <w:rFonts w:cs="Arial"/>
                <w:sz w:val="24"/>
                <w:szCs w:val="24"/>
                <w:u w:val="single"/>
              </w:rPr>
            </w:pPr>
            <w:r w:rsidRPr="00902665">
              <w:rPr>
                <w:rFonts w:cs="Arial"/>
                <w:b/>
                <w:sz w:val="24"/>
                <w:szCs w:val="24"/>
                <w:u w:val="single"/>
                <w:lang w:eastAsia="es-MX"/>
              </w:rPr>
              <w:t>Instrumentos de Mejoramiento Ambiental en las obras de Ingeniería</w:t>
            </w:r>
            <w:r w:rsidRPr="00902665">
              <w:rPr>
                <w:rFonts w:cs="Arial"/>
                <w:sz w:val="24"/>
                <w:szCs w:val="24"/>
                <w:u w:val="single"/>
                <w:lang w:eastAsia="es-MX"/>
              </w:rPr>
              <w:t>.</w:t>
            </w:r>
          </w:p>
          <w:p w:rsidR="007B18C7" w:rsidRPr="00902665" w:rsidRDefault="007B18C7" w:rsidP="004414E7">
            <w:pPr>
              <w:pStyle w:val="texto"/>
              <w:numPr>
                <w:ilvl w:val="1"/>
                <w:numId w:val="3"/>
              </w:numPr>
              <w:spacing w:after="0" w:line="240" w:lineRule="auto"/>
              <w:jc w:val="both"/>
              <w:rPr>
                <w:rFonts w:cs="Arial"/>
                <w:i/>
                <w:sz w:val="24"/>
                <w:szCs w:val="24"/>
                <w:u w:val="single"/>
                <w:lang w:val="es-MX" w:eastAsia="es-MX"/>
              </w:rPr>
            </w:pPr>
            <w:r w:rsidRPr="00902665">
              <w:rPr>
                <w:rFonts w:cs="Arial"/>
                <w:i/>
                <w:sz w:val="24"/>
                <w:szCs w:val="24"/>
              </w:rPr>
              <w:t>Contextualización de las obras de ingeniería y las prácticas productivas.</w:t>
            </w:r>
          </w:p>
          <w:p w:rsidR="007B18C7" w:rsidRPr="00902665" w:rsidRDefault="007B18C7" w:rsidP="004414E7">
            <w:pPr>
              <w:pStyle w:val="texto"/>
              <w:spacing w:after="0" w:line="240" w:lineRule="auto"/>
              <w:ind w:left="176"/>
              <w:jc w:val="both"/>
              <w:rPr>
                <w:rFonts w:cs="Arial"/>
                <w:i/>
                <w:sz w:val="24"/>
                <w:szCs w:val="24"/>
                <w:u w:val="single"/>
                <w:lang w:val="es-MX" w:eastAsia="es-MX"/>
              </w:rPr>
            </w:pPr>
          </w:p>
          <w:p w:rsidR="007B18C7" w:rsidRPr="00902665" w:rsidRDefault="007B18C7" w:rsidP="004414E7">
            <w:pPr>
              <w:pStyle w:val="texto"/>
              <w:numPr>
                <w:ilvl w:val="1"/>
                <w:numId w:val="3"/>
              </w:numPr>
              <w:spacing w:after="0" w:line="240" w:lineRule="auto"/>
              <w:rPr>
                <w:rFonts w:cs="Arial"/>
                <w:i/>
                <w:sz w:val="24"/>
                <w:szCs w:val="24"/>
                <w:lang w:eastAsia="es-MX"/>
              </w:rPr>
            </w:pPr>
            <w:r w:rsidRPr="00902665">
              <w:rPr>
                <w:rFonts w:cs="Arial"/>
                <w:i/>
                <w:sz w:val="24"/>
                <w:szCs w:val="24"/>
                <w:lang w:eastAsia="es-MX"/>
              </w:rPr>
              <w:t xml:space="preserve">Detección de puntos contaminantes en </w:t>
            </w:r>
            <w:r w:rsidR="00902665" w:rsidRPr="00902665">
              <w:rPr>
                <w:rFonts w:cs="Arial"/>
                <w:i/>
                <w:sz w:val="24"/>
                <w:szCs w:val="24"/>
                <w:lang w:eastAsia="es-MX"/>
              </w:rPr>
              <w:t>los procesos</w:t>
            </w:r>
            <w:r w:rsidRPr="00902665">
              <w:rPr>
                <w:rFonts w:cs="Arial"/>
                <w:i/>
                <w:sz w:val="24"/>
                <w:szCs w:val="24"/>
                <w:lang w:eastAsia="es-MX"/>
              </w:rPr>
              <w:t xml:space="preserve"> de manufactura, las obras civiles y las prácticas comerciales.</w:t>
            </w:r>
          </w:p>
          <w:p w:rsidR="007B18C7" w:rsidRPr="00902665" w:rsidRDefault="007B18C7" w:rsidP="004414E7">
            <w:pPr>
              <w:pStyle w:val="texto"/>
              <w:spacing w:after="0" w:line="240" w:lineRule="auto"/>
              <w:rPr>
                <w:rFonts w:cs="Arial"/>
                <w:i/>
                <w:sz w:val="24"/>
                <w:szCs w:val="24"/>
                <w:lang w:eastAsia="es-MX"/>
              </w:rPr>
            </w:pPr>
          </w:p>
          <w:p w:rsidR="007B18C7" w:rsidRPr="00902665" w:rsidRDefault="007B18C7" w:rsidP="004414E7">
            <w:pPr>
              <w:pStyle w:val="texto"/>
              <w:numPr>
                <w:ilvl w:val="1"/>
                <w:numId w:val="3"/>
              </w:numPr>
              <w:spacing w:after="0" w:line="240" w:lineRule="auto"/>
              <w:rPr>
                <w:rFonts w:cs="Arial"/>
                <w:i/>
                <w:sz w:val="24"/>
                <w:szCs w:val="24"/>
                <w:lang w:eastAsia="es-MX"/>
              </w:rPr>
            </w:pPr>
            <w:r w:rsidRPr="00902665">
              <w:rPr>
                <w:rFonts w:cs="Arial"/>
                <w:i/>
                <w:sz w:val="24"/>
                <w:szCs w:val="24"/>
                <w:lang w:eastAsia="es-MX"/>
              </w:rPr>
              <w:t xml:space="preserve">Prevención de prácticas nocivas </w:t>
            </w:r>
            <w:r w:rsidR="0064565E" w:rsidRPr="00902665">
              <w:rPr>
                <w:rFonts w:cs="Arial"/>
                <w:i/>
                <w:sz w:val="24"/>
                <w:szCs w:val="24"/>
                <w:lang w:eastAsia="es-MX"/>
              </w:rPr>
              <w:t>y</w:t>
            </w:r>
            <w:r w:rsidRPr="00902665">
              <w:rPr>
                <w:rFonts w:cs="Arial"/>
                <w:i/>
                <w:sz w:val="24"/>
                <w:szCs w:val="24"/>
                <w:lang w:eastAsia="es-MX"/>
              </w:rPr>
              <w:t xml:space="preserve"> </w:t>
            </w:r>
            <w:r w:rsidR="008A135F" w:rsidRPr="00902665">
              <w:rPr>
                <w:rFonts w:cs="Arial"/>
                <w:i/>
                <w:sz w:val="24"/>
                <w:szCs w:val="24"/>
                <w:lang w:eastAsia="es-MX"/>
              </w:rPr>
              <w:t xml:space="preserve">revisión de </w:t>
            </w:r>
            <w:r w:rsidRPr="00902665">
              <w:rPr>
                <w:rFonts w:cs="Arial"/>
                <w:i/>
                <w:sz w:val="24"/>
                <w:szCs w:val="24"/>
                <w:lang w:eastAsia="es-MX"/>
              </w:rPr>
              <w:t xml:space="preserve">modelos sustentables. </w:t>
            </w:r>
          </w:p>
          <w:p w:rsidR="007B18C7" w:rsidRPr="00902665" w:rsidRDefault="007B18C7" w:rsidP="004414E7">
            <w:pPr>
              <w:pStyle w:val="texto"/>
              <w:spacing w:after="0" w:line="240" w:lineRule="auto"/>
              <w:rPr>
                <w:rFonts w:cs="Arial"/>
                <w:i/>
                <w:sz w:val="24"/>
                <w:szCs w:val="24"/>
                <w:lang w:eastAsia="es-MX"/>
              </w:rPr>
            </w:pPr>
          </w:p>
          <w:p w:rsidR="007B18C7" w:rsidRPr="00902665" w:rsidRDefault="007B18C7" w:rsidP="004414E7">
            <w:pPr>
              <w:pStyle w:val="texto"/>
              <w:numPr>
                <w:ilvl w:val="1"/>
                <w:numId w:val="3"/>
              </w:numPr>
              <w:spacing w:after="0" w:line="240" w:lineRule="auto"/>
              <w:rPr>
                <w:rFonts w:cs="Arial"/>
                <w:i/>
                <w:sz w:val="24"/>
                <w:szCs w:val="24"/>
                <w:lang w:eastAsia="es-MX"/>
              </w:rPr>
            </w:pPr>
            <w:r w:rsidRPr="00902665">
              <w:rPr>
                <w:rFonts w:cs="Arial"/>
                <w:i/>
                <w:sz w:val="24"/>
                <w:szCs w:val="24"/>
                <w:lang w:eastAsia="es-MX"/>
              </w:rPr>
              <w:t xml:space="preserve">Mitigación, reducción y anulación de impactos. </w:t>
            </w:r>
          </w:p>
          <w:p w:rsidR="007B18C7" w:rsidRPr="00902665" w:rsidRDefault="007B18C7" w:rsidP="004414E7">
            <w:pPr>
              <w:pStyle w:val="texto"/>
              <w:numPr>
                <w:ilvl w:val="2"/>
                <w:numId w:val="3"/>
              </w:numPr>
              <w:spacing w:after="0" w:line="240" w:lineRule="auto"/>
              <w:rPr>
                <w:rFonts w:cs="Arial"/>
                <w:i/>
                <w:sz w:val="24"/>
                <w:szCs w:val="24"/>
                <w:lang w:eastAsia="es-MX"/>
              </w:rPr>
            </w:pPr>
            <w:r w:rsidRPr="00902665">
              <w:rPr>
                <w:rFonts w:cs="Arial"/>
                <w:i/>
                <w:sz w:val="24"/>
                <w:szCs w:val="24"/>
                <w:lang w:eastAsia="es-MX"/>
              </w:rPr>
              <w:t xml:space="preserve">Tratamiento de Residuos Líquidos: Aguas negras y aguas servidas en proceso. </w:t>
            </w:r>
          </w:p>
          <w:p w:rsidR="007B18C7" w:rsidRPr="00902665" w:rsidRDefault="007B18C7" w:rsidP="004414E7">
            <w:pPr>
              <w:pStyle w:val="texto"/>
              <w:numPr>
                <w:ilvl w:val="2"/>
                <w:numId w:val="3"/>
              </w:numPr>
              <w:spacing w:after="0" w:line="240" w:lineRule="auto"/>
              <w:rPr>
                <w:rFonts w:cs="Arial"/>
                <w:i/>
                <w:sz w:val="24"/>
                <w:szCs w:val="24"/>
                <w:lang w:eastAsia="es-MX"/>
              </w:rPr>
            </w:pPr>
            <w:r w:rsidRPr="00902665">
              <w:rPr>
                <w:rFonts w:cs="Arial"/>
                <w:i/>
                <w:sz w:val="24"/>
                <w:szCs w:val="24"/>
                <w:lang w:eastAsia="es-MX"/>
              </w:rPr>
              <w:t xml:space="preserve">Tratamiento de </w:t>
            </w:r>
            <w:r w:rsidR="00902665" w:rsidRPr="00902665">
              <w:rPr>
                <w:rFonts w:cs="Arial"/>
                <w:i/>
                <w:sz w:val="24"/>
                <w:szCs w:val="24"/>
                <w:lang w:eastAsia="es-MX"/>
              </w:rPr>
              <w:t>Residuos Gaseosos</w:t>
            </w:r>
            <w:r w:rsidRPr="00902665">
              <w:rPr>
                <w:rFonts w:cs="Arial"/>
                <w:i/>
                <w:sz w:val="24"/>
                <w:szCs w:val="24"/>
                <w:lang w:eastAsia="es-MX"/>
              </w:rPr>
              <w:t xml:space="preserve">. </w:t>
            </w:r>
          </w:p>
          <w:p w:rsidR="007B18C7" w:rsidRPr="00902665" w:rsidRDefault="007B18C7" w:rsidP="004414E7">
            <w:pPr>
              <w:pStyle w:val="texto"/>
              <w:numPr>
                <w:ilvl w:val="2"/>
                <w:numId w:val="3"/>
              </w:numPr>
              <w:spacing w:after="0" w:line="240" w:lineRule="auto"/>
              <w:rPr>
                <w:rFonts w:cs="Arial"/>
                <w:i/>
                <w:sz w:val="24"/>
                <w:szCs w:val="24"/>
                <w:lang w:eastAsia="es-MX"/>
              </w:rPr>
            </w:pPr>
            <w:r w:rsidRPr="00902665">
              <w:rPr>
                <w:rFonts w:cs="Arial"/>
                <w:i/>
                <w:sz w:val="24"/>
                <w:szCs w:val="24"/>
                <w:lang w:eastAsia="es-MX"/>
              </w:rPr>
              <w:t>Tratamiento de Residuos Sólidos: Domésticos, Industriales y Sanitarios.</w:t>
            </w:r>
          </w:p>
          <w:p w:rsidR="007B18C7" w:rsidRPr="00902665" w:rsidRDefault="007B18C7" w:rsidP="004414E7">
            <w:pPr>
              <w:pStyle w:val="texto"/>
              <w:spacing w:after="0" w:line="240" w:lineRule="auto"/>
              <w:ind w:left="709"/>
              <w:rPr>
                <w:rFonts w:cs="Arial"/>
                <w:i/>
                <w:sz w:val="24"/>
                <w:szCs w:val="24"/>
                <w:lang w:eastAsia="es-MX"/>
              </w:rPr>
            </w:pPr>
          </w:p>
          <w:p w:rsidR="007B18C7" w:rsidRPr="00902665" w:rsidRDefault="007B18C7" w:rsidP="004414E7">
            <w:pPr>
              <w:pStyle w:val="texto"/>
              <w:numPr>
                <w:ilvl w:val="1"/>
                <w:numId w:val="3"/>
              </w:numPr>
              <w:spacing w:after="0" w:line="240" w:lineRule="auto"/>
              <w:rPr>
                <w:rFonts w:cs="Arial"/>
                <w:b/>
                <w:bCs/>
                <w:sz w:val="24"/>
                <w:szCs w:val="24"/>
              </w:rPr>
            </w:pPr>
            <w:r w:rsidRPr="00902665">
              <w:rPr>
                <w:rFonts w:cs="Arial"/>
                <w:i/>
                <w:sz w:val="24"/>
                <w:szCs w:val="24"/>
                <w:lang w:eastAsia="es-MX"/>
              </w:rPr>
              <w:t>Planificación de proyectos sustentables.</w:t>
            </w:r>
          </w:p>
        </w:tc>
      </w:tr>
    </w:tbl>
    <w:p w:rsidR="007B18C7" w:rsidRDefault="007B18C7" w:rsidP="007B18C7">
      <w:pPr>
        <w:numPr>
          <w:ilvl w:val="0"/>
          <w:numId w:val="1"/>
        </w:numPr>
        <w:jc w:val="both"/>
        <w:rPr>
          <w:rFonts w:ascii="Arial" w:hAnsi="Arial" w:cs="Arial"/>
          <w:b/>
          <w:sz w:val="22"/>
          <w:szCs w:val="22"/>
        </w:rPr>
      </w:pPr>
      <w:r>
        <w:rPr>
          <w:rFonts w:ascii="Arial" w:hAnsi="Arial" w:cs="Arial"/>
          <w:b/>
          <w:sz w:val="22"/>
          <w:szCs w:val="22"/>
        </w:rPr>
        <w:lastRenderedPageBreak/>
        <w:t>TAREAS, ACCIONES Y/O PRÁCTICAS DE LABORATORIO</w:t>
      </w:r>
    </w:p>
    <w:p w:rsidR="007B18C7" w:rsidRDefault="007B18C7" w:rsidP="007B18C7">
      <w:pPr>
        <w:ind w:left="36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7B18C7" w:rsidRPr="001207E2" w:rsidTr="004414E7">
        <w:trPr>
          <w:trHeight w:val="758"/>
        </w:trPr>
        <w:tc>
          <w:tcPr>
            <w:tcW w:w="9006" w:type="dxa"/>
          </w:tcPr>
          <w:p w:rsidR="007B18C7" w:rsidRPr="005569F0" w:rsidRDefault="007B18C7" w:rsidP="004414E7">
            <w:pPr>
              <w:numPr>
                <w:ilvl w:val="0"/>
                <w:numId w:val="2"/>
              </w:numPr>
              <w:rPr>
                <w:rFonts w:ascii="Arial" w:hAnsi="Arial" w:cs="Arial"/>
              </w:rPr>
            </w:pPr>
            <w:r w:rsidRPr="005569F0">
              <w:rPr>
                <w:rFonts w:ascii="Arial" w:hAnsi="Arial" w:cs="Arial"/>
                <w:sz w:val="22"/>
                <w:szCs w:val="22"/>
              </w:rPr>
              <w:tab/>
            </w:r>
            <w:r>
              <w:rPr>
                <w:rFonts w:ascii="Arial" w:hAnsi="Arial" w:cs="Arial"/>
                <w:sz w:val="22"/>
                <w:szCs w:val="22"/>
              </w:rPr>
              <w:t>Visitas a plantas industriales o instalaciones de tratamiento de vertidos.</w:t>
            </w:r>
          </w:p>
          <w:p w:rsidR="007B18C7" w:rsidRPr="005569F0" w:rsidRDefault="007B18C7" w:rsidP="004414E7">
            <w:pPr>
              <w:ind w:left="180"/>
              <w:rPr>
                <w:rFonts w:ascii="Arial" w:hAnsi="Arial" w:cs="Arial"/>
              </w:rPr>
            </w:pPr>
            <w:r w:rsidRPr="005569F0">
              <w:rPr>
                <w:rFonts w:ascii="Arial" w:hAnsi="Arial" w:cs="Arial"/>
                <w:sz w:val="22"/>
                <w:szCs w:val="22"/>
              </w:rPr>
              <w:t>2.</w:t>
            </w:r>
            <w:r w:rsidRPr="005569F0">
              <w:rPr>
                <w:rFonts w:ascii="Arial" w:hAnsi="Arial" w:cs="Arial"/>
                <w:sz w:val="22"/>
                <w:szCs w:val="22"/>
              </w:rPr>
              <w:tab/>
            </w:r>
            <w:r>
              <w:rPr>
                <w:rFonts w:ascii="Arial" w:hAnsi="Arial" w:cs="Arial"/>
                <w:sz w:val="22"/>
                <w:szCs w:val="22"/>
              </w:rPr>
              <w:t>Investigaciones de campo y experimentales en los casos que procedan.</w:t>
            </w:r>
          </w:p>
          <w:p w:rsidR="007B18C7" w:rsidRPr="00223BC3" w:rsidRDefault="007B18C7" w:rsidP="0064565E">
            <w:pPr>
              <w:ind w:left="180"/>
              <w:rPr>
                <w:rFonts w:ascii="Arial" w:hAnsi="Arial" w:cs="Arial"/>
              </w:rPr>
            </w:pPr>
            <w:r w:rsidRPr="005569F0">
              <w:rPr>
                <w:rFonts w:ascii="Arial" w:hAnsi="Arial" w:cs="Arial"/>
                <w:sz w:val="22"/>
                <w:szCs w:val="22"/>
              </w:rPr>
              <w:t>3.</w:t>
            </w:r>
            <w:r w:rsidRPr="005569F0">
              <w:rPr>
                <w:rFonts w:ascii="Arial" w:hAnsi="Arial" w:cs="Arial"/>
                <w:sz w:val="22"/>
                <w:szCs w:val="22"/>
              </w:rPr>
              <w:tab/>
            </w:r>
            <w:r>
              <w:rPr>
                <w:rFonts w:ascii="Arial" w:hAnsi="Arial" w:cs="Arial"/>
                <w:sz w:val="22"/>
                <w:szCs w:val="22"/>
              </w:rPr>
              <w:t xml:space="preserve">Proyecto </w:t>
            </w:r>
            <w:r w:rsidR="0064565E">
              <w:rPr>
                <w:rFonts w:ascii="Arial" w:hAnsi="Arial" w:cs="Arial"/>
                <w:sz w:val="22"/>
                <w:szCs w:val="22"/>
              </w:rPr>
              <w:t>integrador.</w:t>
            </w:r>
          </w:p>
        </w:tc>
      </w:tr>
    </w:tbl>
    <w:p w:rsidR="007B18C7" w:rsidRDefault="007B18C7" w:rsidP="007B18C7">
      <w:pPr>
        <w:jc w:val="both"/>
        <w:rPr>
          <w:rFonts w:ascii="Arial" w:hAnsi="Arial" w:cs="Arial"/>
          <w:b/>
          <w:sz w:val="22"/>
          <w:szCs w:val="22"/>
        </w:rPr>
      </w:pPr>
    </w:p>
    <w:p w:rsidR="00A74AD8" w:rsidRDefault="00A74AD8" w:rsidP="007B18C7">
      <w:pPr>
        <w:jc w:val="both"/>
        <w:rPr>
          <w:rFonts w:ascii="Arial" w:hAnsi="Arial" w:cs="Arial"/>
          <w:b/>
          <w:sz w:val="22"/>
          <w:szCs w:val="22"/>
        </w:rPr>
      </w:pPr>
    </w:p>
    <w:p w:rsidR="00A74AD8" w:rsidRDefault="00A74AD8" w:rsidP="007B18C7">
      <w:pPr>
        <w:jc w:val="both"/>
        <w:rPr>
          <w:rFonts w:ascii="Arial" w:hAnsi="Arial" w:cs="Arial"/>
          <w:b/>
          <w:sz w:val="22"/>
          <w:szCs w:val="22"/>
        </w:rPr>
      </w:pPr>
    </w:p>
    <w:p w:rsidR="007B18C7" w:rsidRDefault="007B18C7" w:rsidP="007B18C7">
      <w:pPr>
        <w:numPr>
          <w:ilvl w:val="0"/>
          <w:numId w:val="1"/>
        </w:numPr>
        <w:jc w:val="both"/>
        <w:rPr>
          <w:rFonts w:ascii="Arial" w:hAnsi="Arial" w:cs="Arial"/>
          <w:b/>
          <w:sz w:val="22"/>
          <w:szCs w:val="22"/>
        </w:rPr>
      </w:pPr>
      <w:r>
        <w:rPr>
          <w:rFonts w:ascii="Arial" w:hAnsi="Arial" w:cs="Arial"/>
          <w:b/>
          <w:sz w:val="22"/>
          <w:szCs w:val="22"/>
        </w:rPr>
        <w:lastRenderedPageBreak/>
        <w:t xml:space="preserve">BIBLIOGRAFÍA BÁSICA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8371"/>
      </w:tblGrid>
      <w:tr w:rsidR="002501A0" w:rsidRPr="008A135F" w:rsidTr="004414E7">
        <w:trPr>
          <w:trHeight w:val="294"/>
        </w:trPr>
        <w:tc>
          <w:tcPr>
            <w:tcW w:w="461" w:type="dxa"/>
            <w:vAlign w:val="center"/>
          </w:tcPr>
          <w:p w:rsidR="002501A0" w:rsidRPr="008A135F" w:rsidRDefault="002501A0" w:rsidP="004414E7">
            <w:pPr>
              <w:rPr>
                <w:rFonts w:ascii="Arial" w:hAnsi="Arial" w:cs="Arial"/>
                <w:bCs/>
                <w:sz w:val="20"/>
                <w:szCs w:val="20"/>
                <w:lang w:val="es-MX"/>
              </w:rPr>
            </w:pPr>
            <w:r w:rsidRPr="008A135F">
              <w:rPr>
                <w:rFonts w:ascii="Arial" w:hAnsi="Arial" w:cs="Arial"/>
                <w:bCs/>
                <w:sz w:val="20"/>
                <w:szCs w:val="20"/>
                <w:lang w:val="es-MX"/>
              </w:rPr>
              <w:t>1</w:t>
            </w:r>
          </w:p>
        </w:tc>
        <w:tc>
          <w:tcPr>
            <w:tcW w:w="8578" w:type="dxa"/>
            <w:vAlign w:val="center"/>
          </w:tcPr>
          <w:p w:rsidR="002501A0" w:rsidRPr="008A135F" w:rsidRDefault="002501A0" w:rsidP="002501A0">
            <w:pPr>
              <w:pStyle w:val="texto"/>
              <w:spacing w:after="0" w:line="0" w:lineRule="atLeast"/>
              <w:rPr>
                <w:rFonts w:cs="Arial"/>
                <w:sz w:val="20"/>
              </w:rPr>
            </w:pPr>
            <w:r w:rsidRPr="008A135F">
              <w:rPr>
                <w:rFonts w:cs="Arial"/>
                <w:sz w:val="20"/>
              </w:rPr>
              <w:t>Franco López, Jonathan; Evaluación del impacto ambiental: técnicas y procedimientos metodológicos; Trillas; México; 2015.</w:t>
            </w:r>
          </w:p>
        </w:tc>
      </w:tr>
      <w:tr w:rsidR="007B18C7" w:rsidRPr="008A135F" w:rsidTr="004414E7">
        <w:trPr>
          <w:trHeight w:val="294"/>
        </w:trPr>
        <w:tc>
          <w:tcPr>
            <w:tcW w:w="461" w:type="dxa"/>
            <w:vAlign w:val="center"/>
          </w:tcPr>
          <w:p w:rsidR="007B18C7" w:rsidRPr="008A135F" w:rsidRDefault="002501A0" w:rsidP="004414E7">
            <w:pPr>
              <w:rPr>
                <w:rFonts w:ascii="Arial" w:hAnsi="Arial" w:cs="Arial"/>
                <w:bCs/>
                <w:sz w:val="20"/>
                <w:szCs w:val="20"/>
                <w:lang w:val="es-MX"/>
              </w:rPr>
            </w:pPr>
            <w:r w:rsidRPr="008A135F">
              <w:rPr>
                <w:rFonts w:ascii="Arial" w:hAnsi="Arial" w:cs="Arial"/>
                <w:bCs/>
                <w:sz w:val="20"/>
                <w:szCs w:val="20"/>
                <w:lang w:val="es-MX"/>
              </w:rPr>
              <w:t>2</w:t>
            </w:r>
          </w:p>
        </w:tc>
        <w:tc>
          <w:tcPr>
            <w:tcW w:w="8578" w:type="dxa"/>
            <w:vAlign w:val="center"/>
          </w:tcPr>
          <w:p w:rsidR="007B18C7" w:rsidRPr="008A135F" w:rsidRDefault="002501A0" w:rsidP="002501A0">
            <w:pPr>
              <w:rPr>
                <w:rFonts w:ascii="Arial" w:hAnsi="Arial" w:cs="Arial"/>
                <w:sz w:val="20"/>
                <w:szCs w:val="20"/>
              </w:rPr>
            </w:pPr>
            <w:r w:rsidRPr="008A135F">
              <w:rPr>
                <w:rFonts w:ascii="Arial" w:hAnsi="Arial" w:cs="Arial"/>
                <w:sz w:val="20"/>
                <w:szCs w:val="20"/>
              </w:rPr>
              <w:t xml:space="preserve">Erazo </w:t>
            </w:r>
            <w:proofErr w:type="spellStart"/>
            <w:r w:rsidRPr="008A135F">
              <w:rPr>
                <w:rFonts w:ascii="Arial" w:hAnsi="Arial" w:cs="Arial"/>
                <w:sz w:val="20"/>
                <w:szCs w:val="20"/>
              </w:rPr>
              <w:t>Parga</w:t>
            </w:r>
            <w:proofErr w:type="spellEnd"/>
            <w:r w:rsidRPr="008A135F">
              <w:rPr>
                <w:rFonts w:ascii="Arial" w:hAnsi="Arial" w:cs="Arial"/>
                <w:sz w:val="20"/>
                <w:szCs w:val="20"/>
              </w:rPr>
              <w:t xml:space="preserve">, Manuel; Ecología: impacto de la problemática ambiental actual sobre la salud y el ambiente; </w:t>
            </w:r>
            <w:proofErr w:type="spellStart"/>
            <w:r w:rsidRPr="008A135F">
              <w:rPr>
                <w:rFonts w:ascii="Arial" w:hAnsi="Arial" w:cs="Arial"/>
                <w:sz w:val="20"/>
                <w:szCs w:val="20"/>
              </w:rPr>
              <w:t>Ecoe</w:t>
            </w:r>
            <w:proofErr w:type="spellEnd"/>
            <w:r w:rsidRPr="008A135F">
              <w:rPr>
                <w:rFonts w:ascii="Arial" w:hAnsi="Arial" w:cs="Arial"/>
                <w:sz w:val="20"/>
                <w:szCs w:val="20"/>
              </w:rPr>
              <w:t xml:space="preserve"> Ediciones, </w:t>
            </w:r>
            <w:r w:rsidRPr="00D402F1">
              <w:rPr>
                <w:rFonts w:ascii="Arial" w:hAnsi="Arial" w:cs="Arial"/>
                <w:sz w:val="20"/>
                <w:szCs w:val="20"/>
                <w:lang w:eastAsia="es-MX"/>
              </w:rPr>
              <w:t>Primera edición</w:t>
            </w:r>
            <w:r w:rsidRPr="008A135F">
              <w:rPr>
                <w:rFonts w:ascii="Arial" w:hAnsi="Arial" w:cs="Arial"/>
                <w:sz w:val="20"/>
                <w:szCs w:val="20"/>
                <w:lang w:eastAsia="es-MX"/>
              </w:rPr>
              <w:t>; Bogotá; 2013.</w:t>
            </w:r>
          </w:p>
        </w:tc>
      </w:tr>
      <w:tr w:rsidR="002501A0" w:rsidRPr="008A135F" w:rsidTr="004414E7">
        <w:trPr>
          <w:trHeight w:val="370"/>
        </w:trPr>
        <w:tc>
          <w:tcPr>
            <w:tcW w:w="461" w:type="dxa"/>
            <w:vAlign w:val="center"/>
          </w:tcPr>
          <w:p w:rsidR="002501A0" w:rsidRPr="008A135F" w:rsidRDefault="002501A0" w:rsidP="002501A0">
            <w:pPr>
              <w:rPr>
                <w:rFonts w:ascii="Arial" w:hAnsi="Arial" w:cs="Arial"/>
                <w:bCs/>
                <w:sz w:val="20"/>
                <w:szCs w:val="20"/>
                <w:lang w:val="es-MX"/>
              </w:rPr>
            </w:pPr>
            <w:r w:rsidRPr="008A135F">
              <w:rPr>
                <w:rFonts w:ascii="Arial" w:hAnsi="Arial" w:cs="Arial"/>
                <w:bCs/>
                <w:sz w:val="20"/>
                <w:szCs w:val="20"/>
                <w:lang w:val="es-MX"/>
              </w:rPr>
              <w:t>3</w:t>
            </w:r>
          </w:p>
        </w:tc>
        <w:tc>
          <w:tcPr>
            <w:tcW w:w="8578" w:type="dxa"/>
            <w:vAlign w:val="center"/>
          </w:tcPr>
          <w:p w:rsidR="002501A0" w:rsidRPr="008A135F" w:rsidRDefault="002501A0" w:rsidP="002501A0">
            <w:pPr>
              <w:pStyle w:val="texto"/>
              <w:spacing w:after="0"/>
              <w:rPr>
                <w:rFonts w:cs="Arial"/>
                <w:sz w:val="20"/>
              </w:rPr>
            </w:pPr>
            <w:proofErr w:type="spellStart"/>
            <w:r w:rsidRPr="008A135F">
              <w:rPr>
                <w:rFonts w:cs="Arial"/>
                <w:sz w:val="20"/>
                <w:lang w:eastAsia="es-MX"/>
              </w:rPr>
              <w:t>Baird</w:t>
            </w:r>
            <w:proofErr w:type="spellEnd"/>
            <w:r w:rsidRPr="008A135F">
              <w:rPr>
                <w:rFonts w:cs="Arial"/>
                <w:sz w:val="20"/>
                <w:lang w:eastAsia="es-MX"/>
              </w:rPr>
              <w:t xml:space="preserve">, </w:t>
            </w:r>
            <w:proofErr w:type="spellStart"/>
            <w:r w:rsidRPr="008A135F">
              <w:rPr>
                <w:rFonts w:cs="Arial"/>
                <w:sz w:val="20"/>
                <w:lang w:eastAsia="es-MX"/>
              </w:rPr>
              <w:t>Colin</w:t>
            </w:r>
            <w:proofErr w:type="spellEnd"/>
            <w:r w:rsidRPr="008A135F">
              <w:rPr>
                <w:rFonts w:cs="Arial"/>
                <w:sz w:val="20"/>
                <w:lang w:eastAsia="es-MX"/>
              </w:rPr>
              <w:t xml:space="preserve"> et. al; </w:t>
            </w:r>
            <w:r w:rsidRPr="008A135F">
              <w:rPr>
                <w:rFonts w:cs="Arial"/>
                <w:i/>
                <w:sz w:val="20"/>
                <w:lang w:eastAsia="es-MX"/>
              </w:rPr>
              <w:t xml:space="preserve">Química Ambiental; </w:t>
            </w:r>
            <w:r w:rsidRPr="008A135F">
              <w:rPr>
                <w:rFonts w:cs="Arial"/>
                <w:sz w:val="20"/>
                <w:lang w:eastAsia="es-MX"/>
              </w:rPr>
              <w:t xml:space="preserve">Trad. de Xavier </w:t>
            </w:r>
            <w:proofErr w:type="spellStart"/>
            <w:r w:rsidRPr="008A135F">
              <w:rPr>
                <w:rFonts w:cs="Arial"/>
                <w:sz w:val="20"/>
                <w:lang w:eastAsia="es-MX"/>
              </w:rPr>
              <w:t>Domènech</w:t>
            </w:r>
            <w:proofErr w:type="spellEnd"/>
            <w:r w:rsidRPr="008A135F">
              <w:rPr>
                <w:rFonts w:cs="Arial"/>
                <w:sz w:val="20"/>
                <w:lang w:eastAsia="es-MX"/>
              </w:rPr>
              <w:t xml:space="preserve">/2da edición; Ed. </w:t>
            </w:r>
            <w:proofErr w:type="spellStart"/>
            <w:r w:rsidRPr="008A135F">
              <w:rPr>
                <w:rFonts w:cs="Arial"/>
                <w:sz w:val="20"/>
                <w:lang w:eastAsia="es-MX"/>
              </w:rPr>
              <w:t>Reverté</w:t>
            </w:r>
            <w:proofErr w:type="spellEnd"/>
            <w:r w:rsidRPr="008A135F">
              <w:rPr>
                <w:rFonts w:cs="Arial"/>
                <w:sz w:val="20"/>
                <w:lang w:eastAsia="es-MX"/>
              </w:rPr>
              <w:t>, Barcelona,  2014.</w:t>
            </w:r>
          </w:p>
        </w:tc>
      </w:tr>
      <w:tr w:rsidR="008A135F" w:rsidRPr="008A135F" w:rsidTr="004414E7">
        <w:trPr>
          <w:trHeight w:val="350"/>
        </w:trPr>
        <w:tc>
          <w:tcPr>
            <w:tcW w:w="461" w:type="dxa"/>
            <w:vAlign w:val="center"/>
          </w:tcPr>
          <w:p w:rsidR="008A135F" w:rsidRPr="008A135F" w:rsidRDefault="008A135F" w:rsidP="008A135F">
            <w:pPr>
              <w:rPr>
                <w:rFonts w:ascii="Arial" w:hAnsi="Arial" w:cs="Arial"/>
                <w:bCs/>
                <w:sz w:val="20"/>
                <w:szCs w:val="20"/>
                <w:lang w:val="es-MX"/>
              </w:rPr>
            </w:pPr>
            <w:r w:rsidRPr="008A135F">
              <w:rPr>
                <w:rFonts w:ascii="Arial" w:hAnsi="Arial" w:cs="Arial"/>
                <w:bCs/>
                <w:sz w:val="20"/>
                <w:szCs w:val="20"/>
                <w:lang w:val="es-MX"/>
              </w:rPr>
              <w:t>4</w:t>
            </w:r>
          </w:p>
        </w:tc>
        <w:tc>
          <w:tcPr>
            <w:tcW w:w="8578" w:type="dxa"/>
            <w:vAlign w:val="center"/>
          </w:tcPr>
          <w:p w:rsidR="008A135F" w:rsidRPr="008A135F" w:rsidRDefault="008A135F" w:rsidP="008A135F">
            <w:pPr>
              <w:pStyle w:val="texto"/>
              <w:spacing w:after="0" w:line="0" w:lineRule="atLeast"/>
              <w:rPr>
                <w:rFonts w:cs="Arial"/>
                <w:sz w:val="20"/>
                <w:lang w:val="es-MX"/>
              </w:rPr>
            </w:pPr>
            <w:r w:rsidRPr="008A135F">
              <w:rPr>
                <w:rFonts w:cs="Arial"/>
                <w:sz w:val="20"/>
              </w:rPr>
              <w:t xml:space="preserve">Mackenzie L. Davis, et. al; </w:t>
            </w:r>
            <w:r w:rsidRPr="008A135F">
              <w:rPr>
                <w:rFonts w:cs="Arial"/>
                <w:i/>
                <w:sz w:val="20"/>
              </w:rPr>
              <w:t>Ingeniería y Ciencias Ambientales</w:t>
            </w:r>
            <w:r w:rsidRPr="008A135F">
              <w:rPr>
                <w:rFonts w:cs="Arial"/>
                <w:sz w:val="20"/>
              </w:rPr>
              <w:t>; Mc Graw Hill; México, 2005.</w:t>
            </w:r>
          </w:p>
        </w:tc>
      </w:tr>
      <w:tr w:rsidR="008A135F" w:rsidRPr="008A135F" w:rsidTr="004414E7">
        <w:trPr>
          <w:trHeight w:val="350"/>
        </w:trPr>
        <w:tc>
          <w:tcPr>
            <w:tcW w:w="461" w:type="dxa"/>
            <w:vAlign w:val="center"/>
          </w:tcPr>
          <w:p w:rsidR="008A135F" w:rsidRPr="008A135F" w:rsidRDefault="008A135F" w:rsidP="008A135F">
            <w:pPr>
              <w:rPr>
                <w:rFonts w:ascii="Arial" w:hAnsi="Arial" w:cs="Arial"/>
                <w:bCs/>
                <w:sz w:val="20"/>
                <w:szCs w:val="20"/>
                <w:lang w:val="es-MX"/>
              </w:rPr>
            </w:pPr>
            <w:r w:rsidRPr="008A135F">
              <w:rPr>
                <w:rFonts w:ascii="Arial" w:hAnsi="Arial" w:cs="Arial"/>
                <w:bCs/>
                <w:sz w:val="20"/>
                <w:szCs w:val="20"/>
                <w:lang w:val="es-MX"/>
              </w:rPr>
              <w:t>5</w:t>
            </w:r>
          </w:p>
        </w:tc>
        <w:tc>
          <w:tcPr>
            <w:tcW w:w="8578" w:type="dxa"/>
            <w:vAlign w:val="center"/>
          </w:tcPr>
          <w:p w:rsidR="008A135F" w:rsidRPr="008A135F" w:rsidRDefault="008A135F" w:rsidP="008A135F">
            <w:pPr>
              <w:pStyle w:val="texto"/>
              <w:spacing w:after="0" w:line="0" w:lineRule="atLeast"/>
              <w:rPr>
                <w:rFonts w:cs="Arial"/>
                <w:sz w:val="20"/>
                <w:lang w:val="es-MX"/>
              </w:rPr>
            </w:pPr>
            <w:r w:rsidRPr="008A135F">
              <w:rPr>
                <w:rFonts w:cs="Arial"/>
                <w:sz w:val="20"/>
              </w:rPr>
              <w:t>Gómez Orea, Domingo;</w:t>
            </w:r>
            <w:r w:rsidRPr="008A135F">
              <w:rPr>
                <w:rFonts w:cs="Arial"/>
                <w:sz w:val="20"/>
                <w:lang w:eastAsia="es-MX"/>
              </w:rPr>
              <w:t xml:space="preserve"> </w:t>
            </w:r>
            <w:r w:rsidRPr="008A135F">
              <w:rPr>
                <w:rFonts w:cs="Arial"/>
                <w:sz w:val="20"/>
              </w:rPr>
              <w:t xml:space="preserve">Evaluación de impacto ambiental; Ediciones </w:t>
            </w:r>
            <w:proofErr w:type="spellStart"/>
            <w:r w:rsidRPr="008A135F">
              <w:rPr>
                <w:rFonts w:cs="Arial"/>
                <w:sz w:val="20"/>
              </w:rPr>
              <w:t>Mundi</w:t>
            </w:r>
            <w:proofErr w:type="spellEnd"/>
            <w:r w:rsidRPr="008A135F">
              <w:rPr>
                <w:rFonts w:cs="Arial"/>
                <w:sz w:val="20"/>
              </w:rPr>
              <w:t>-Prensa, </w:t>
            </w:r>
            <w:r w:rsidRPr="00D402F1">
              <w:rPr>
                <w:rFonts w:cs="Arial"/>
                <w:sz w:val="20"/>
                <w:lang w:eastAsia="es-MX"/>
              </w:rPr>
              <w:t>3ª edición, revisada y ampliada</w:t>
            </w:r>
            <w:r w:rsidRPr="008A135F">
              <w:rPr>
                <w:rFonts w:cs="Arial"/>
                <w:sz w:val="20"/>
                <w:lang w:eastAsia="es-MX"/>
              </w:rPr>
              <w:t>; Madrid, c2013</w:t>
            </w:r>
          </w:p>
        </w:tc>
      </w:tr>
      <w:tr w:rsidR="008A135F" w:rsidRPr="008A135F" w:rsidTr="004414E7">
        <w:tc>
          <w:tcPr>
            <w:tcW w:w="461" w:type="dxa"/>
            <w:vAlign w:val="center"/>
          </w:tcPr>
          <w:p w:rsidR="008A135F" w:rsidRPr="008A135F" w:rsidRDefault="008A135F" w:rsidP="008A135F">
            <w:pPr>
              <w:rPr>
                <w:rFonts w:ascii="Arial" w:hAnsi="Arial" w:cs="Arial"/>
                <w:bCs/>
                <w:sz w:val="20"/>
                <w:szCs w:val="20"/>
                <w:lang w:val="en-US"/>
              </w:rPr>
            </w:pPr>
            <w:r w:rsidRPr="008A135F">
              <w:rPr>
                <w:rFonts w:ascii="Arial" w:hAnsi="Arial" w:cs="Arial"/>
                <w:bCs/>
                <w:sz w:val="20"/>
                <w:szCs w:val="20"/>
                <w:lang w:val="es-MX"/>
              </w:rPr>
              <w:t>6</w:t>
            </w:r>
          </w:p>
        </w:tc>
        <w:tc>
          <w:tcPr>
            <w:tcW w:w="8578" w:type="dxa"/>
            <w:vAlign w:val="center"/>
          </w:tcPr>
          <w:p w:rsidR="008A135F" w:rsidRPr="008A135F" w:rsidRDefault="008A135F" w:rsidP="008A135F">
            <w:pPr>
              <w:autoSpaceDE w:val="0"/>
              <w:autoSpaceDN w:val="0"/>
              <w:adjustRightInd w:val="0"/>
              <w:rPr>
                <w:rFonts w:ascii="Arial" w:eastAsia="Calibri" w:hAnsi="Arial" w:cs="Arial"/>
                <w:sz w:val="20"/>
                <w:szCs w:val="20"/>
                <w:lang w:val="es-MX" w:eastAsia="es-MX"/>
              </w:rPr>
            </w:pPr>
            <w:proofErr w:type="spellStart"/>
            <w:r w:rsidRPr="008A135F">
              <w:rPr>
                <w:rFonts w:ascii="Arial" w:hAnsi="Arial" w:cs="Arial"/>
                <w:sz w:val="20"/>
                <w:szCs w:val="20"/>
                <w:lang w:val="es-MX"/>
              </w:rPr>
              <w:t>Conesa</w:t>
            </w:r>
            <w:proofErr w:type="spellEnd"/>
            <w:r w:rsidRPr="008A135F">
              <w:rPr>
                <w:rFonts w:ascii="Arial" w:hAnsi="Arial" w:cs="Arial"/>
                <w:sz w:val="20"/>
                <w:szCs w:val="20"/>
                <w:lang w:val="es-MX"/>
              </w:rPr>
              <w:t xml:space="preserve"> Fdez.-Vitoria, Vicente; Guía metodológica para la evaluación del Impacto Ambiental; </w:t>
            </w:r>
            <w:proofErr w:type="spellStart"/>
            <w:r w:rsidRPr="008A135F">
              <w:rPr>
                <w:rFonts w:ascii="Arial" w:hAnsi="Arial" w:cs="Arial"/>
                <w:sz w:val="20"/>
                <w:szCs w:val="20"/>
                <w:lang w:val="es-MX"/>
              </w:rPr>
              <w:t>Mundi</w:t>
            </w:r>
            <w:proofErr w:type="spellEnd"/>
            <w:r w:rsidRPr="008A135F">
              <w:rPr>
                <w:rFonts w:ascii="Arial" w:hAnsi="Arial" w:cs="Arial"/>
                <w:sz w:val="20"/>
                <w:szCs w:val="20"/>
                <w:lang w:val="es-MX"/>
              </w:rPr>
              <w:t xml:space="preserve"> Prensa; Madrid, 2010</w:t>
            </w:r>
          </w:p>
        </w:tc>
      </w:tr>
      <w:tr w:rsidR="008A135F" w:rsidRPr="008A135F" w:rsidTr="004414E7">
        <w:tc>
          <w:tcPr>
            <w:tcW w:w="461" w:type="dxa"/>
            <w:vAlign w:val="center"/>
          </w:tcPr>
          <w:p w:rsidR="008A135F" w:rsidRPr="008A135F" w:rsidRDefault="008A135F" w:rsidP="008A135F">
            <w:pPr>
              <w:rPr>
                <w:rFonts w:ascii="Arial" w:hAnsi="Arial" w:cs="Arial"/>
                <w:bCs/>
                <w:sz w:val="20"/>
                <w:szCs w:val="20"/>
                <w:lang w:val="es-MX"/>
              </w:rPr>
            </w:pPr>
            <w:r w:rsidRPr="008A135F">
              <w:rPr>
                <w:rFonts w:ascii="Arial" w:hAnsi="Arial" w:cs="Arial"/>
                <w:bCs/>
                <w:sz w:val="20"/>
                <w:szCs w:val="20"/>
              </w:rPr>
              <w:t>7</w:t>
            </w:r>
          </w:p>
        </w:tc>
        <w:tc>
          <w:tcPr>
            <w:tcW w:w="8578" w:type="dxa"/>
            <w:vAlign w:val="center"/>
          </w:tcPr>
          <w:p w:rsidR="008A135F" w:rsidRPr="008A135F" w:rsidRDefault="008A135F" w:rsidP="008A135F">
            <w:pPr>
              <w:autoSpaceDE w:val="0"/>
              <w:autoSpaceDN w:val="0"/>
              <w:adjustRightInd w:val="0"/>
              <w:rPr>
                <w:rFonts w:ascii="Arial" w:eastAsia="Calibri" w:hAnsi="Arial" w:cs="Arial"/>
                <w:sz w:val="20"/>
                <w:szCs w:val="20"/>
                <w:lang w:val="es-MX" w:eastAsia="es-MX"/>
              </w:rPr>
            </w:pPr>
            <w:proofErr w:type="spellStart"/>
            <w:r w:rsidRPr="008A135F">
              <w:rPr>
                <w:rFonts w:ascii="Arial" w:hAnsi="Arial" w:cs="Arial"/>
                <w:sz w:val="20"/>
                <w:szCs w:val="20"/>
              </w:rPr>
              <w:t>Wark</w:t>
            </w:r>
            <w:proofErr w:type="spellEnd"/>
            <w:r w:rsidRPr="008A135F">
              <w:rPr>
                <w:rFonts w:ascii="Arial" w:hAnsi="Arial" w:cs="Arial"/>
                <w:sz w:val="20"/>
                <w:szCs w:val="20"/>
              </w:rPr>
              <w:t xml:space="preserve">, Kenneth; Contaminación del aire: origen y control; Editorial </w:t>
            </w:r>
            <w:proofErr w:type="spellStart"/>
            <w:r w:rsidRPr="008A135F">
              <w:rPr>
                <w:rFonts w:ascii="Arial" w:hAnsi="Arial" w:cs="Arial"/>
                <w:sz w:val="20"/>
                <w:szCs w:val="20"/>
              </w:rPr>
              <w:t>Limusa</w:t>
            </w:r>
            <w:proofErr w:type="spellEnd"/>
            <w:r w:rsidRPr="008A135F">
              <w:rPr>
                <w:rFonts w:ascii="Arial" w:hAnsi="Arial" w:cs="Arial"/>
                <w:sz w:val="20"/>
                <w:szCs w:val="20"/>
              </w:rPr>
              <w:t>; México, c1990 /</w:t>
            </w:r>
            <w:proofErr w:type="spellStart"/>
            <w:r w:rsidRPr="008A135F">
              <w:rPr>
                <w:rFonts w:ascii="Arial" w:hAnsi="Arial" w:cs="Arial"/>
                <w:sz w:val="20"/>
                <w:szCs w:val="20"/>
              </w:rPr>
              <w:t>reimpr</w:t>
            </w:r>
            <w:proofErr w:type="spellEnd"/>
            <w:r w:rsidRPr="008A135F">
              <w:rPr>
                <w:rFonts w:ascii="Arial" w:hAnsi="Arial" w:cs="Arial"/>
                <w:sz w:val="20"/>
                <w:szCs w:val="20"/>
              </w:rPr>
              <w:t>. 2010</w:t>
            </w:r>
          </w:p>
        </w:tc>
      </w:tr>
      <w:tr w:rsidR="008A135F" w:rsidRPr="008A135F" w:rsidTr="004414E7">
        <w:tc>
          <w:tcPr>
            <w:tcW w:w="461" w:type="dxa"/>
            <w:vAlign w:val="center"/>
          </w:tcPr>
          <w:p w:rsidR="008A135F" w:rsidRPr="008A135F" w:rsidRDefault="008A135F" w:rsidP="008A135F">
            <w:pPr>
              <w:rPr>
                <w:rFonts w:ascii="Arial" w:hAnsi="Arial" w:cs="Arial"/>
                <w:bCs/>
                <w:sz w:val="20"/>
                <w:szCs w:val="20"/>
              </w:rPr>
            </w:pPr>
            <w:r w:rsidRPr="008A135F">
              <w:rPr>
                <w:rFonts w:ascii="Arial" w:hAnsi="Arial" w:cs="Arial"/>
                <w:bCs/>
                <w:sz w:val="20"/>
                <w:szCs w:val="20"/>
              </w:rPr>
              <w:t>8</w:t>
            </w:r>
          </w:p>
        </w:tc>
        <w:tc>
          <w:tcPr>
            <w:tcW w:w="8578" w:type="dxa"/>
            <w:vAlign w:val="center"/>
          </w:tcPr>
          <w:p w:rsidR="008A135F" w:rsidRPr="008A135F" w:rsidRDefault="008A135F" w:rsidP="008A135F">
            <w:pPr>
              <w:autoSpaceDE w:val="0"/>
              <w:autoSpaceDN w:val="0"/>
              <w:adjustRightInd w:val="0"/>
              <w:rPr>
                <w:rFonts w:ascii="Arial" w:eastAsia="Calibri" w:hAnsi="Arial" w:cs="Arial"/>
                <w:sz w:val="20"/>
                <w:szCs w:val="20"/>
                <w:lang w:val="es-MX" w:eastAsia="es-MX"/>
              </w:rPr>
            </w:pPr>
            <w:r w:rsidRPr="008A135F">
              <w:rPr>
                <w:rFonts w:ascii="Arial" w:eastAsia="Calibri" w:hAnsi="Arial" w:cs="Arial"/>
                <w:sz w:val="20"/>
                <w:szCs w:val="20"/>
                <w:lang w:val="es-MX" w:eastAsia="es-MX"/>
              </w:rPr>
              <w:t xml:space="preserve">Johnson, Perry.; </w:t>
            </w:r>
            <w:r w:rsidRPr="008A135F">
              <w:rPr>
                <w:rFonts w:ascii="Arial" w:eastAsia="Calibri" w:hAnsi="Arial" w:cs="Arial"/>
                <w:i/>
                <w:sz w:val="20"/>
                <w:szCs w:val="20"/>
                <w:lang w:val="es-MX" w:eastAsia="es-MX"/>
              </w:rPr>
              <w:t>ISO 14000 para el mercado global</w:t>
            </w:r>
            <w:r w:rsidRPr="008A135F">
              <w:rPr>
                <w:rFonts w:ascii="Arial" w:eastAsia="Calibri" w:hAnsi="Arial" w:cs="Arial"/>
                <w:sz w:val="20"/>
                <w:szCs w:val="20"/>
                <w:lang w:val="es-MX" w:eastAsia="es-MX"/>
              </w:rPr>
              <w:t>; Ed. Perry Johnson; México,2005.</w:t>
            </w:r>
          </w:p>
        </w:tc>
      </w:tr>
    </w:tbl>
    <w:p w:rsidR="007B18C7" w:rsidRPr="0051627D" w:rsidRDefault="007B18C7" w:rsidP="007B18C7">
      <w:pPr>
        <w:tabs>
          <w:tab w:val="left" w:pos="9000"/>
        </w:tabs>
        <w:jc w:val="both"/>
        <w:rPr>
          <w:rFonts w:ascii="Arial" w:hAnsi="Arial" w:cs="Arial"/>
          <w:b/>
          <w:sz w:val="20"/>
          <w:szCs w:val="20"/>
        </w:rPr>
      </w:pPr>
    </w:p>
    <w:p w:rsidR="007B18C7" w:rsidRPr="0051627D" w:rsidRDefault="007B18C7" w:rsidP="007B18C7">
      <w:pPr>
        <w:tabs>
          <w:tab w:val="left" w:pos="9000"/>
        </w:tabs>
        <w:jc w:val="both"/>
        <w:rPr>
          <w:rFonts w:ascii="Arial" w:hAnsi="Arial" w:cs="Arial"/>
          <w:b/>
          <w:sz w:val="20"/>
          <w:szCs w:val="20"/>
        </w:rPr>
      </w:pPr>
    </w:p>
    <w:p w:rsidR="007B18C7" w:rsidRDefault="007B18C7" w:rsidP="007B18C7">
      <w:pPr>
        <w:numPr>
          <w:ilvl w:val="0"/>
          <w:numId w:val="1"/>
        </w:numPr>
        <w:jc w:val="both"/>
        <w:rPr>
          <w:rFonts w:ascii="Arial" w:hAnsi="Arial" w:cs="Arial"/>
          <w:b/>
          <w:sz w:val="22"/>
          <w:szCs w:val="22"/>
        </w:rPr>
      </w:pPr>
      <w:r>
        <w:rPr>
          <w:rFonts w:ascii="Arial" w:hAnsi="Arial" w:cs="Arial"/>
          <w:b/>
          <w:sz w:val="22"/>
          <w:szCs w:val="22"/>
        </w:rPr>
        <w:t xml:space="preserve">BIBLIOGRAFÍA COMPLEMENTARIA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8371"/>
      </w:tblGrid>
      <w:tr w:rsidR="007B18C7" w:rsidRPr="008A135F" w:rsidTr="004414E7">
        <w:tc>
          <w:tcPr>
            <w:tcW w:w="461" w:type="dxa"/>
          </w:tcPr>
          <w:p w:rsidR="007B18C7" w:rsidRPr="008A135F" w:rsidRDefault="007B18C7" w:rsidP="004414E7">
            <w:pPr>
              <w:rPr>
                <w:rFonts w:ascii="Arial" w:hAnsi="Arial" w:cs="Arial"/>
                <w:bCs/>
                <w:sz w:val="20"/>
                <w:szCs w:val="20"/>
                <w:lang w:val="es-MX"/>
              </w:rPr>
            </w:pPr>
            <w:r w:rsidRPr="008A135F">
              <w:rPr>
                <w:rFonts w:ascii="Arial" w:hAnsi="Arial" w:cs="Arial"/>
                <w:bCs/>
                <w:sz w:val="20"/>
                <w:szCs w:val="20"/>
                <w:lang w:val="es-MX"/>
              </w:rPr>
              <w:t>1</w:t>
            </w:r>
          </w:p>
        </w:tc>
        <w:tc>
          <w:tcPr>
            <w:tcW w:w="8578" w:type="dxa"/>
          </w:tcPr>
          <w:p w:rsidR="007B18C7" w:rsidRPr="008A135F" w:rsidRDefault="0064565E" w:rsidP="004414E7">
            <w:pPr>
              <w:pStyle w:val="texto"/>
              <w:spacing w:after="0" w:line="240" w:lineRule="auto"/>
              <w:rPr>
                <w:rFonts w:cs="Arial"/>
                <w:sz w:val="20"/>
                <w:lang w:val="en-US"/>
              </w:rPr>
            </w:pPr>
            <w:r w:rsidRPr="008A135F">
              <w:rPr>
                <w:rFonts w:cs="Arial"/>
                <w:sz w:val="20"/>
                <w:lang w:val="en-US"/>
              </w:rPr>
              <w:t xml:space="preserve">Nelson G. Hairston, </w:t>
            </w:r>
            <w:proofErr w:type="spellStart"/>
            <w:r w:rsidRPr="008A135F">
              <w:rPr>
                <w:rFonts w:cs="Arial"/>
                <w:sz w:val="20"/>
                <w:lang w:val="en-US"/>
              </w:rPr>
              <w:t>Sr</w:t>
            </w:r>
            <w:proofErr w:type="spellEnd"/>
            <w:r w:rsidRPr="008A135F">
              <w:rPr>
                <w:rFonts w:cs="Arial"/>
                <w:sz w:val="20"/>
                <w:lang w:val="en-US"/>
              </w:rPr>
              <w:t xml:space="preserve">; Ecological experiments: purpose, design and execution; Cambridge University </w:t>
            </w:r>
            <w:proofErr w:type="spellStart"/>
            <w:r w:rsidRPr="008A135F">
              <w:rPr>
                <w:rFonts w:cs="Arial"/>
                <w:sz w:val="20"/>
                <w:lang w:val="en-US"/>
              </w:rPr>
              <w:t>Press;USA</w:t>
            </w:r>
            <w:proofErr w:type="spellEnd"/>
            <w:r w:rsidRPr="008A135F">
              <w:rPr>
                <w:rFonts w:cs="Arial"/>
                <w:sz w:val="20"/>
                <w:lang w:val="en-US"/>
              </w:rPr>
              <w:t>, 1989.</w:t>
            </w:r>
          </w:p>
        </w:tc>
      </w:tr>
      <w:tr w:rsidR="007B18C7" w:rsidRPr="008A135F" w:rsidTr="004414E7">
        <w:tc>
          <w:tcPr>
            <w:tcW w:w="461" w:type="dxa"/>
          </w:tcPr>
          <w:p w:rsidR="007B18C7" w:rsidRPr="008A135F" w:rsidRDefault="007B18C7" w:rsidP="004414E7">
            <w:pPr>
              <w:rPr>
                <w:rFonts w:ascii="Arial" w:hAnsi="Arial" w:cs="Arial"/>
                <w:bCs/>
                <w:sz w:val="20"/>
                <w:szCs w:val="20"/>
                <w:lang w:val="es-MX"/>
              </w:rPr>
            </w:pPr>
            <w:r w:rsidRPr="008A135F">
              <w:rPr>
                <w:rFonts w:ascii="Arial" w:hAnsi="Arial" w:cs="Arial"/>
                <w:bCs/>
                <w:sz w:val="20"/>
                <w:szCs w:val="20"/>
                <w:lang w:val="es-MX"/>
              </w:rPr>
              <w:t>2</w:t>
            </w:r>
          </w:p>
        </w:tc>
        <w:tc>
          <w:tcPr>
            <w:tcW w:w="8578" w:type="dxa"/>
          </w:tcPr>
          <w:p w:rsidR="007B18C7" w:rsidRPr="008A135F" w:rsidRDefault="0064565E" w:rsidP="004414E7">
            <w:pPr>
              <w:tabs>
                <w:tab w:val="num" w:pos="-88"/>
                <w:tab w:val="num" w:pos="0"/>
              </w:tabs>
              <w:rPr>
                <w:rFonts w:ascii="Arial" w:hAnsi="Arial" w:cs="Arial"/>
                <w:sz w:val="20"/>
                <w:szCs w:val="20"/>
                <w:lang w:val="en-US"/>
              </w:rPr>
            </w:pPr>
            <w:proofErr w:type="spellStart"/>
            <w:r w:rsidRPr="008A135F">
              <w:rPr>
                <w:rFonts w:ascii="Arial" w:hAnsi="Arial" w:cs="Arial"/>
                <w:sz w:val="20"/>
              </w:rPr>
              <w:t>Leff</w:t>
            </w:r>
            <w:proofErr w:type="spellEnd"/>
            <w:r w:rsidRPr="008A135F">
              <w:rPr>
                <w:rFonts w:ascii="Arial" w:hAnsi="Arial" w:cs="Arial"/>
                <w:sz w:val="20"/>
              </w:rPr>
              <w:t xml:space="preserve"> et. al. (Compiladores); </w:t>
            </w:r>
            <w:r w:rsidRPr="008A135F">
              <w:rPr>
                <w:rFonts w:ascii="Arial" w:hAnsi="Arial" w:cs="Arial"/>
                <w:i/>
                <w:sz w:val="20"/>
              </w:rPr>
              <w:t>La transición hacia el desarrollo sustentable.  Perspectivas de América Latina y el Caribe</w:t>
            </w:r>
            <w:r w:rsidRPr="008A135F">
              <w:rPr>
                <w:rFonts w:ascii="Arial" w:hAnsi="Arial" w:cs="Arial"/>
                <w:sz w:val="20"/>
              </w:rPr>
              <w:t>. Editorial ONU-FAO; México, 2002</w:t>
            </w:r>
          </w:p>
        </w:tc>
      </w:tr>
      <w:tr w:rsidR="0064565E" w:rsidRPr="008A135F" w:rsidTr="004414E7">
        <w:tc>
          <w:tcPr>
            <w:tcW w:w="461" w:type="dxa"/>
          </w:tcPr>
          <w:p w:rsidR="0064565E" w:rsidRPr="008A135F" w:rsidRDefault="0064565E" w:rsidP="0064565E">
            <w:pPr>
              <w:rPr>
                <w:rFonts w:ascii="Arial" w:hAnsi="Arial" w:cs="Arial"/>
                <w:bCs/>
                <w:sz w:val="20"/>
                <w:szCs w:val="20"/>
                <w:lang w:val="es-MX"/>
              </w:rPr>
            </w:pPr>
            <w:r w:rsidRPr="008A135F">
              <w:rPr>
                <w:rFonts w:ascii="Arial" w:hAnsi="Arial" w:cs="Arial"/>
                <w:bCs/>
                <w:sz w:val="20"/>
                <w:szCs w:val="20"/>
                <w:lang w:val="es-MX"/>
              </w:rPr>
              <w:t>3</w:t>
            </w:r>
          </w:p>
        </w:tc>
        <w:tc>
          <w:tcPr>
            <w:tcW w:w="8578" w:type="dxa"/>
          </w:tcPr>
          <w:p w:rsidR="0064565E" w:rsidRPr="008A135F" w:rsidRDefault="0064565E" w:rsidP="0064565E">
            <w:pPr>
              <w:pStyle w:val="texto"/>
              <w:spacing w:after="0" w:line="240" w:lineRule="auto"/>
              <w:rPr>
                <w:rFonts w:cs="Arial"/>
                <w:sz w:val="20"/>
              </w:rPr>
            </w:pPr>
            <w:r w:rsidRPr="008A135F">
              <w:rPr>
                <w:rFonts w:cs="Arial"/>
                <w:sz w:val="20"/>
              </w:rPr>
              <w:t>SEMADES; 2010;</w:t>
            </w:r>
            <w:r w:rsidRPr="008A135F">
              <w:rPr>
                <w:rFonts w:cs="Arial"/>
                <w:i/>
                <w:sz w:val="20"/>
              </w:rPr>
              <w:t xml:space="preserve"> Ley Estatal del Equilibrio Ecológico y la Protección Ambiental;</w:t>
            </w:r>
            <w:r w:rsidRPr="008A135F">
              <w:rPr>
                <w:rFonts w:cs="Arial"/>
                <w:sz w:val="20"/>
              </w:rPr>
              <w:t xml:space="preserve"> Guadalajara, Jalisco,</w:t>
            </w:r>
          </w:p>
        </w:tc>
      </w:tr>
      <w:tr w:rsidR="0064565E" w:rsidRPr="008A135F" w:rsidTr="0015227B">
        <w:tc>
          <w:tcPr>
            <w:tcW w:w="461" w:type="dxa"/>
          </w:tcPr>
          <w:p w:rsidR="0064565E" w:rsidRPr="008A135F" w:rsidRDefault="0064565E" w:rsidP="0064565E">
            <w:pPr>
              <w:rPr>
                <w:rFonts w:ascii="Arial" w:hAnsi="Arial" w:cs="Arial"/>
                <w:bCs/>
                <w:sz w:val="20"/>
                <w:szCs w:val="20"/>
                <w:lang w:val="es-MX"/>
              </w:rPr>
            </w:pPr>
            <w:r w:rsidRPr="008A135F">
              <w:rPr>
                <w:rFonts w:ascii="Arial" w:hAnsi="Arial" w:cs="Arial"/>
                <w:bCs/>
                <w:sz w:val="20"/>
                <w:szCs w:val="20"/>
                <w:lang w:val="es-MX"/>
              </w:rPr>
              <w:t>4</w:t>
            </w:r>
          </w:p>
        </w:tc>
        <w:tc>
          <w:tcPr>
            <w:tcW w:w="8578" w:type="dxa"/>
            <w:vAlign w:val="center"/>
          </w:tcPr>
          <w:p w:rsidR="0064565E" w:rsidRPr="008A135F" w:rsidRDefault="0064565E" w:rsidP="0064565E">
            <w:pPr>
              <w:pStyle w:val="texto"/>
              <w:spacing w:after="0"/>
              <w:rPr>
                <w:rFonts w:cs="Arial"/>
                <w:sz w:val="20"/>
                <w:lang w:val="es-ES"/>
              </w:rPr>
            </w:pPr>
            <w:r w:rsidRPr="008A135F">
              <w:rPr>
                <w:rFonts w:cs="Arial"/>
                <w:sz w:val="20"/>
                <w:lang w:eastAsia="es-MX"/>
              </w:rPr>
              <w:t xml:space="preserve">SEMARNAT; </w:t>
            </w:r>
            <w:r w:rsidRPr="008A135F">
              <w:rPr>
                <w:rFonts w:cs="Arial"/>
                <w:i/>
                <w:sz w:val="20"/>
                <w:lang w:eastAsia="es-MX"/>
              </w:rPr>
              <w:t>Reglamento de la Ley General del Equilibrio Ecológico y la Protección al Ambiente en Materia de Evaluación de Impacto Ambiental</w:t>
            </w:r>
            <w:r w:rsidRPr="008A135F">
              <w:rPr>
                <w:rFonts w:cs="Arial"/>
                <w:sz w:val="20"/>
                <w:lang w:eastAsia="es-MX"/>
              </w:rPr>
              <w:t>; México, 2010.</w:t>
            </w:r>
          </w:p>
        </w:tc>
      </w:tr>
    </w:tbl>
    <w:p w:rsidR="007B18C7" w:rsidRDefault="007B18C7" w:rsidP="007B18C7">
      <w:pPr>
        <w:jc w:val="both"/>
        <w:rPr>
          <w:rFonts w:ascii="Arial" w:hAnsi="Arial" w:cs="Arial"/>
          <w:b/>
          <w:sz w:val="20"/>
          <w:szCs w:val="20"/>
        </w:rPr>
      </w:pPr>
    </w:p>
    <w:p w:rsidR="007B18C7" w:rsidRDefault="007B18C7" w:rsidP="007B18C7">
      <w:pPr>
        <w:jc w:val="both"/>
        <w:rPr>
          <w:rFonts w:ascii="Arial" w:hAnsi="Arial" w:cs="Arial"/>
          <w:b/>
          <w:sz w:val="20"/>
          <w:szCs w:val="20"/>
        </w:rPr>
      </w:pPr>
    </w:p>
    <w:p w:rsidR="007B18C7" w:rsidRPr="00C47013" w:rsidRDefault="007B18C7" w:rsidP="007B18C7">
      <w:pPr>
        <w:numPr>
          <w:ilvl w:val="0"/>
          <w:numId w:val="1"/>
        </w:numPr>
        <w:jc w:val="both"/>
        <w:rPr>
          <w:rFonts w:ascii="Arial" w:hAnsi="Arial" w:cs="Arial"/>
          <w:b/>
          <w:sz w:val="20"/>
          <w:szCs w:val="20"/>
        </w:rPr>
      </w:pPr>
      <w:r w:rsidRPr="00C47013">
        <w:rPr>
          <w:rFonts w:ascii="Arial" w:hAnsi="Arial" w:cs="Arial"/>
          <w:b/>
          <w:sz w:val="20"/>
          <w:szCs w:val="20"/>
        </w:rPr>
        <w:t>CRITERIOS Y MECANISMOS PARA LA ACREDITACION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7B18C7" w:rsidRPr="00F14C1D" w:rsidTr="004414E7">
        <w:tc>
          <w:tcPr>
            <w:tcW w:w="9054" w:type="dxa"/>
          </w:tcPr>
          <w:p w:rsidR="007B18C7" w:rsidRPr="00F14C1D" w:rsidRDefault="007B18C7" w:rsidP="004414E7">
            <w:pPr>
              <w:pStyle w:val="Prrafodelista"/>
              <w:numPr>
                <w:ilvl w:val="0"/>
                <w:numId w:val="4"/>
              </w:numPr>
              <w:tabs>
                <w:tab w:val="left" w:pos="-720"/>
              </w:tabs>
              <w:ind w:left="567" w:right="270" w:hanging="616"/>
              <w:jc w:val="both"/>
              <w:rPr>
                <w:rFonts w:ascii="Arial" w:hAnsi="Arial" w:cs="Arial"/>
                <w:sz w:val="20"/>
                <w:szCs w:val="20"/>
              </w:rPr>
            </w:pPr>
            <w:r w:rsidRPr="00F14C1D">
              <w:rPr>
                <w:rFonts w:ascii="Arial" w:hAnsi="Arial" w:cs="Arial"/>
                <w:sz w:val="20"/>
                <w:szCs w:val="20"/>
              </w:rPr>
              <w:t xml:space="preserve">Al inicio del curso el profesor indicará al alumno el procedimiento de evaluación. </w:t>
            </w:r>
          </w:p>
          <w:p w:rsidR="007B18C7" w:rsidRPr="00F14C1D" w:rsidRDefault="007B18C7" w:rsidP="004414E7">
            <w:pPr>
              <w:pStyle w:val="Prrafodelista"/>
              <w:numPr>
                <w:ilvl w:val="0"/>
                <w:numId w:val="4"/>
              </w:numPr>
              <w:tabs>
                <w:tab w:val="left" w:pos="-720"/>
              </w:tabs>
              <w:ind w:left="567" w:right="270" w:hanging="616"/>
              <w:jc w:val="both"/>
              <w:rPr>
                <w:rFonts w:ascii="Arial" w:hAnsi="Arial" w:cs="Arial"/>
                <w:sz w:val="20"/>
                <w:szCs w:val="20"/>
              </w:rPr>
            </w:pPr>
            <w:r w:rsidRPr="00F14C1D">
              <w:rPr>
                <w:rFonts w:ascii="Arial" w:hAnsi="Arial" w:cs="Arial"/>
                <w:sz w:val="20"/>
                <w:szCs w:val="20"/>
              </w:rPr>
              <w:t>Se planearán actividades preliminares para ser sujetas de análisis y/o investigación por parte del alumno.</w:t>
            </w:r>
          </w:p>
          <w:p w:rsidR="007B18C7" w:rsidRPr="00F14C1D" w:rsidRDefault="007B18C7" w:rsidP="004414E7">
            <w:pPr>
              <w:pStyle w:val="Prrafodelista"/>
              <w:numPr>
                <w:ilvl w:val="0"/>
                <w:numId w:val="4"/>
              </w:numPr>
              <w:tabs>
                <w:tab w:val="left" w:pos="-720"/>
              </w:tabs>
              <w:ind w:left="567" w:right="270" w:hanging="616"/>
              <w:jc w:val="both"/>
              <w:rPr>
                <w:rFonts w:ascii="Arial" w:hAnsi="Arial" w:cs="Arial"/>
                <w:sz w:val="20"/>
                <w:szCs w:val="20"/>
              </w:rPr>
            </w:pPr>
            <w:r w:rsidRPr="00F14C1D">
              <w:rPr>
                <w:rFonts w:ascii="Arial" w:hAnsi="Arial" w:cs="Arial"/>
                <w:sz w:val="20"/>
                <w:szCs w:val="20"/>
              </w:rPr>
              <w:t xml:space="preserve">El producto de las actividades preliminares se revisará en el aula a través de exposiciones o paneles para la presentación y revisión de los conceptos  básicos, provocando así, una discusión de los temas. </w:t>
            </w:r>
          </w:p>
          <w:p w:rsidR="007B18C7" w:rsidRPr="00F14C1D" w:rsidRDefault="007B18C7" w:rsidP="004414E7">
            <w:pPr>
              <w:pStyle w:val="Prrafodelista"/>
              <w:numPr>
                <w:ilvl w:val="0"/>
                <w:numId w:val="4"/>
              </w:numPr>
              <w:tabs>
                <w:tab w:val="left" w:pos="-720"/>
              </w:tabs>
              <w:ind w:left="567" w:right="270" w:hanging="616"/>
              <w:jc w:val="both"/>
              <w:rPr>
                <w:rFonts w:ascii="Arial" w:hAnsi="Arial" w:cs="Arial"/>
                <w:sz w:val="20"/>
                <w:szCs w:val="20"/>
              </w:rPr>
            </w:pPr>
            <w:r w:rsidRPr="00F14C1D">
              <w:rPr>
                <w:rFonts w:ascii="Arial" w:hAnsi="Arial" w:cs="Arial"/>
                <w:sz w:val="20"/>
                <w:szCs w:val="20"/>
              </w:rPr>
              <w:t>Para acreditar la materia, el estudiante deberá evidenciar las competencias adquiridas a través del instrumento departamental.</w:t>
            </w:r>
          </w:p>
          <w:p w:rsidR="00D07B2C" w:rsidRDefault="007B18C7" w:rsidP="004414E7">
            <w:pPr>
              <w:pStyle w:val="Prrafodelista"/>
              <w:numPr>
                <w:ilvl w:val="0"/>
                <w:numId w:val="4"/>
              </w:numPr>
              <w:tabs>
                <w:tab w:val="left" w:pos="-720"/>
              </w:tabs>
              <w:ind w:left="567" w:right="270" w:hanging="616"/>
              <w:jc w:val="both"/>
              <w:rPr>
                <w:rFonts w:ascii="Arial" w:hAnsi="Arial" w:cs="Arial"/>
                <w:sz w:val="20"/>
                <w:szCs w:val="20"/>
              </w:rPr>
            </w:pPr>
            <w:r w:rsidRPr="00F14C1D">
              <w:rPr>
                <w:rFonts w:ascii="Arial" w:hAnsi="Arial" w:cs="Arial"/>
                <w:sz w:val="20"/>
                <w:szCs w:val="20"/>
              </w:rPr>
              <w:t xml:space="preserve">Se realizará una </w:t>
            </w:r>
            <w:r w:rsidR="00D07B2C">
              <w:rPr>
                <w:rFonts w:ascii="Arial" w:hAnsi="Arial" w:cs="Arial"/>
                <w:sz w:val="20"/>
                <w:szCs w:val="20"/>
              </w:rPr>
              <w:t xml:space="preserve">revisión de la casuística local, regional o nacional </w:t>
            </w:r>
            <w:r w:rsidRPr="00F14C1D">
              <w:rPr>
                <w:rFonts w:ascii="Arial" w:hAnsi="Arial" w:cs="Arial"/>
                <w:sz w:val="20"/>
                <w:szCs w:val="20"/>
              </w:rPr>
              <w:t xml:space="preserve">a través de estudios de campo y visitas a instalaciones pertinentes en los que el alumno infiera </w:t>
            </w:r>
            <w:r w:rsidR="00D07B2C">
              <w:rPr>
                <w:rFonts w:ascii="Arial" w:hAnsi="Arial" w:cs="Arial"/>
                <w:sz w:val="20"/>
                <w:szCs w:val="20"/>
              </w:rPr>
              <w:t xml:space="preserve">y articule </w:t>
            </w:r>
            <w:r w:rsidRPr="00F14C1D">
              <w:rPr>
                <w:rFonts w:ascii="Arial" w:hAnsi="Arial" w:cs="Arial"/>
                <w:sz w:val="20"/>
                <w:szCs w:val="20"/>
              </w:rPr>
              <w:t>los conocimientos teóricos aprendidos</w:t>
            </w:r>
            <w:r w:rsidR="00D07B2C">
              <w:rPr>
                <w:rFonts w:ascii="Arial" w:hAnsi="Arial" w:cs="Arial"/>
                <w:sz w:val="20"/>
                <w:szCs w:val="20"/>
              </w:rPr>
              <w:t>.</w:t>
            </w:r>
          </w:p>
          <w:p w:rsidR="007B18C7" w:rsidRPr="00F14C1D" w:rsidRDefault="00D07B2C" w:rsidP="00D07B2C">
            <w:pPr>
              <w:pStyle w:val="Prrafodelista"/>
              <w:numPr>
                <w:ilvl w:val="0"/>
                <w:numId w:val="4"/>
              </w:numPr>
              <w:tabs>
                <w:tab w:val="left" w:pos="-720"/>
              </w:tabs>
              <w:ind w:left="567" w:right="270" w:hanging="616"/>
              <w:jc w:val="both"/>
              <w:rPr>
                <w:rFonts w:ascii="Arial" w:hAnsi="Arial" w:cs="Arial"/>
                <w:sz w:val="20"/>
                <w:szCs w:val="20"/>
              </w:rPr>
            </w:pPr>
            <w:r>
              <w:rPr>
                <w:rFonts w:ascii="Arial" w:hAnsi="Arial" w:cs="Arial"/>
                <w:sz w:val="20"/>
                <w:szCs w:val="20"/>
              </w:rPr>
              <w:t>Dichos conocimientos serán</w:t>
            </w:r>
            <w:r w:rsidRPr="00F14C1D">
              <w:rPr>
                <w:rFonts w:ascii="Arial" w:hAnsi="Arial" w:cs="Arial"/>
                <w:sz w:val="20"/>
                <w:szCs w:val="20"/>
              </w:rPr>
              <w:t xml:space="preserve"> transfer</w:t>
            </w:r>
            <w:r>
              <w:rPr>
                <w:rFonts w:ascii="Arial" w:hAnsi="Arial" w:cs="Arial"/>
                <w:sz w:val="20"/>
                <w:szCs w:val="20"/>
              </w:rPr>
              <w:t>idos</w:t>
            </w:r>
            <w:r w:rsidR="007B18C7" w:rsidRPr="00F14C1D">
              <w:rPr>
                <w:rFonts w:ascii="Arial" w:hAnsi="Arial" w:cs="Arial"/>
                <w:sz w:val="20"/>
                <w:szCs w:val="20"/>
              </w:rPr>
              <w:t xml:space="preserve">a un proyecto </w:t>
            </w:r>
            <w:r>
              <w:rPr>
                <w:rFonts w:ascii="Arial" w:hAnsi="Arial" w:cs="Arial"/>
                <w:sz w:val="20"/>
                <w:szCs w:val="20"/>
              </w:rPr>
              <w:t xml:space="preserve">que el estudiante </w:t>
            </w:r>
            <w:r w:rsidR="007B18C7" w:rsidRPr="00F14C1D">
              <w:rPr>
                <w:rFonts w:ascii="Arial" w:hAnsi="Arial" w:cs="Arial"/>
                <w:sz w:val="20"/>
                <w:szCs w:val="20"/>
              </w:rPr>
              <w:t>documenta</w:t>
            </w:r>
            <w:r>
              <w:rPr>
                <w:rFonts w:ascii="Arial" w:hAnsi="Arial" w:cs="Arial"/>
                <w:sz w:val="20"/>
                <w:szCs w:val="20"/>
              </w:rPr>
              <w:t>rá</w:t>
            </w:r>
            <w:r w:rsidR="007B18C7" w:rsidRPr="00F14C1D">
              <w:rPr>
                <w:rFonts w:ascii="Arial" w:hAnsi="Arial" w:cs="Arial"/>
                <w:sz w:val="20"/>
                <w:szCs w:val="20"/>
              </w:rPr>
              <w:t xml:space="preserve"> teórica y técnicamente</w:t>
            </w:r>
            <w:r>
              <w:rPr>
                <w:rFonts w:ascii="Arial" w:hAnsi="Arial" w:cs="Arial"/>
                <w:sz w:val="20"/>
                <w:szCs w:val="20"/>
              </w:rPr>
              <w:t xml:space="preserve"> para ser presentado como evidencia de cierre del curso</w:t>
            </w:r>
            <w:r w:rsidR="007B18C7" w:rsidRPr="00F14C1D">
              <w:rPr>
                <w:rFonts w:ascii="Arial" w:hAnsi="Arial" w:cs="Arial"/>
                <w:sz w:val="20"/>
                <w:szCs w:val="20"/>
              </w:rPr>
              <w:t>.</w:t>
            </w:r>
          </w:p>
        </w:tc>
      </w:tr>
    </w:tbl>
    <w:p w:rsidR="007B18C7" w:rsidRPr="00C67E58" w:rsidRDefault="007B18C7" w:rsidP="007B18C7">
      <w:pPr>
        <w:ind w:left="360"/>
        <w:jc w:val="both"/>
        <w:rPr>
          <w:rFonts w:ascii="Arial" w:hAnsi="Arial" w:cs="Arial"/>
          <w:b/>
          <w:sz w:val="20"/>
          <w:szCs w:val="20"/>
        </w:rPr>
      </w:pPr>
    </w:p>
    <w:p w:rsidR="007B18C7" w:rsidRPr="00C67E58" w:rsidRDefault="007B18C7" w:rsidP="007B18C7">
      <w:pPr>
        <w:numPr>
          <w:ilvl w:val="0"/>
          <w:numId w:val="1"/>
        </w:numPr>
        <w:jc w:val="both"/>
        <w:rPr>
          <w:rFonts w:ascii="Arial" w:hAnsi="Arial" w:cs="Arial"/>
          <w:b/>
          <w:sz w:val="20"/>
          <w:szCs w:val="20"/>
        </w:rPr>
      </w:pPr>
      <w:r>
        <w:rPr>
          <w:rFonts w:ascii="Arial" w:hAnsi="Arial" w:cs="Arial"/>
          <w:b/>
          <w:sz w:val="20"/>
          <w:szCs w:val="20"/>
        </w:rPr>
        <w:t>EVALUACIÓN Y CALIFICACIÓN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7"/>
        <w:gridCol w:w="1841"/>
      </w:tblGrid>
      <w:tr w:rsidR="007B18C7" w:rsidRPr="003839AA" w:rsidTr="004414E7">
        <w:trPr>
          <w:trHeight w:val="168"/>
        </w:trPr>
        <w:tc>
          <w:tcPr>
            <w:tcW w:w="7196" w:type="dxa"/>
            <w:vAlign w:val="center"/>
          </w:tcPr>
          <w:p w:rsidR="007B18C7" w:rsidRPr="00F14C1D" w:rsidRDefault="007B18C7" w:rsidP="004414E7">
            <w:pPr>
              <w:jc w:val="center"/>
              <w:rPr>
                <w:rFonts w:ascii="Arial" w:hAnsi="Arial" w:cs="Arial"/>
                <w:b/>
              </w:rPr>
            </w:pPr>
            <w:r w:rsidRPr="00F14C1D">
              <w:rPr>
                <w:rFonts w:ascii="Arial" w:hAnsi="Arial" w:cs="Arial"/>
                <w:b/>
                <w:sz w:val="22"/>
                <w:szCs w:val="22"/>
              </w:rPr>
              <w:t>Unidad de Competencia:</w:t>
            </w:r>
          </w:p>
        </w:tc>
        <w:tc>
          <w:tcPr>
            <w:tcW w:w="1858" w:type="dxa"/>
            <w:vAlign w:val="center"/>
          </w:tcPr>
          <w:p w:rsidR="007B18C7" w:rsidRPr="00F14C1D" w:rsidRDefault="007B18C7" w:rsidP="004414E7">
            <w:pPr>
              <w:jc w:val="center"/>
              <w:rPr>
                <w:rFonts w:ascii="Arial" w:hAnsi="Arial" w:cs="Arial"/>
                <w:b/>
              </w:rPr>
            </w:pPr>
            <w:r w:rsidRPr="00F14C1D">
              <w:rPr>
                <w:rFonts w:ascii="Arial" w:hAnsi="Arial" w:cs="Arial"/>
                <w:b/>
                <w:sz w:val="22"/>
                <w:szCs w:val="22"/>
              </w:rPr>
              <w:t>Porcentaje:</w:t>
            </w:r>
          </w:p>
        </w:tc>
      </w:tr>
      <w:tr w:rsidR="007B18C7" w:rsidRPr="003839AA" w:rsidTr="004414E7">
        <w:trPr>
          <w:trHeight w:val="168"/>
        </w:trPr>
        <w:tc>
          <w:tcPr>
            <w:tcW w:w="7196" w:type="dxa"/>
          </w:tcPr>
          <w:p w:rsidR="007B18C7" w:rsidRPr="003839AA" w:rsidRDefault="007B18C7" w:rsidP="004414E7">
            <w:pPr>
              <w:jc w:val="both"/>
              <w:rPr>
                <w:rFonts w:ascii="Arial" w:hAnsi="Arial" w:cs="Arial"/>
              </w:rPr>
            </w:pPr>
            <w:r w:rsidRPr="003839AA">
              <w:rPr>
                <w:rFonts w:ascii="Arial" w:hAnsi="Arial" w:cs="Arial"/>
                <w:sz w:val="22"/>
                <w:szCs w:val="22"/>
              </w:rPr>
              <w:t xml:space="preserve">Examen Departamental </w:t>
            </w:r>
          </w:p>
        </w:tc>
        <w:tc>
          <w:tcPr>
            <w:tcW w:w="1858" w:type="dxa"/>
          </w:tcPr>
          <w:p w:rsidR="007B18C7" w:rsidRPr="003839AA" w:rsidRDefault="007B18C7" w:rsidP="004414E7">
            <w:pPr>
              <w:jc w:val="right"/>
              <w:rPr>
                <w:rFonts w:ascii="Arial" w:hAnsi="Arial" w:cs="Arial"/>
              </w:rPr>
            </w:pPr>
            <w:r>
              <w:rPr>
                <w:rFonts w:ascii="Arial" w:hAnsi="Arial" w:cs="Arial"/>
                <w:sz w:val="22"/>
                <w:szCs w:val="22"/>
              </w:rPr>
              <w:t xml:space="preserve"> 35</w:t>
            </w:r>
            <w:r w:rsidRPr="003839AA">
              <w:rPr>
                <w:rFonts w:ascii="Arial" w:hAnsi="Arial" w:cs="Arial"/>
                <w:sz w:val="22"/>
                <w:szCs w:val="22"/>
              </w:rPr>
              <w:t>%</w:t>
            </w:r>
          </w:p>
        </w:tc>
      </w:tr>
      <w:tr w:rsidR="007B18C7" w:rsidRPr="003839AA" w:rsidTr="004414E7">
        <w:trPr>
          <w:trHeight w:val="168"/>
        </w:trPr>
        <w:tc>
          <w:tcPr>
            <w:tcW w:w="7196" w:type="dxa"/>
          </w:tcPr>
          <w:p w:rsidR="007B18C7" w:rsidRPr="003839AA" w:rsidRDefault="007B18C7" w:rsidP="002E6212">
            <w:pPr>
              <w:jc w:val="both"/>
              <w:rPr>
                <w:rFonts w:ascii="Arial" w:hAnsi="Arial" w:cs="Arial"/>
              </w:rPr>
            </w:pPr>
            <w:r>
              <w:rPr>
                <w:rFonts w:ascii="Arial" w:hAnsi="Arial" w:cs="Arial"/>
                <w:sz w:val="22"/>
                <w:szCs w:val="22"/>
              </w:rPr>
              <w:t>Actividades preliminares de Investigación</w:t>
            </w:r>
          </w:p>
        </w:tc>
        <w:tc>
          <w:tcPr>
            <w:tcW w:w="1858" w:type="dxa"/>
          </w:tcPr>
          <w:p w:rsidR="007B18C7" w:rsidRDefault="007B18C7" w:rsidP="004414E7">
            <w:pPr>
              <w:jc w:val="right"/>
              <w:rPr>
                <w:rFonts w:ascii="Arial" w:hAnsi="Arial" w:cs="Arial"/>
              </w:rPr>
            </w:pPr>
            <w:r>
              <w:rPr>
                <w:rFonts w:ascii="Arial" w:hAnsi="Arial" w:cs="Arial"/>
                <w:sz w:val="22"/>
                <w:szCs w:val="22"/>
              </w:rPr>
              <w:t xml:space="preserve"> 30%</w:t>
            </w:r>
          </w:p>
        </w:tc>
      </w:tr>
      <w:tr w:rsidR="007B18C7" w:rsidRPr="003839AA" w:rsidTr="004414E7">
        <w:trPr>
          <w:trHeight w:val="168"/>
        </w:trPr>
        <w:tc>
          <w:tcPr>
            <w:tcW w:w="7196" w:type="dxa"/>
          </w:tcPr>
          <w:p w:rsidR="007B18C7" w:rsidRPr="003839AA" w:rsidRDefault="007B18C7" w:rsidP="004414E7">
            <w:pPr>
              <w:jc w:val="both"/>
              <w:rPr>
                <w:rFonts w:ascii="Arial" w:hAnsi="Arial" w:cs="Arial"/>
              </w:rPr>
            </w:pPr>
            <w:r>
              <w:rPr>
                <w:rFonts w:ascii="Arial" w:hAnsi="Arial" w:cs="Arial"/>
                <w:sz w:val="22"/>
                <w:szCs w:val="22"/>
              </w:rPr>
              <w:t>Actividades de Integración</w:t>
            </w:r>
          </w:p>
        </w:tc>
        <w:tc>
          <w:tcPr>
            <w:tcW w:w="1858" w:type="dxa"/>
          </w:tcPr>
          <w:p w:rsidR="007B18C7" w:rsidRPr="003839AA" w:rsidRDefault="007B18C7" w:rsidP="004414E7">
            <w:pPr>
              <w:jc w:val="right"/>
              <w:rPr>
                <w:rFonts w:ascii="Arial" w:hAnsi="Arial" w:cs="Arial"/>
              </w:rPr>
            </w:pPr>
            <w:r>
              <w:rPr>
                <w:rFonts w:ascii="Arial" w:hAnsi="Arial" w:cs="Arial"/>
                <w:sz w:val="22"/>
                <w:szCs w:val="22"/>
              </w:rPr>
              <w:t>20</w:t>
            </w:r>
            <w:r w:rsidRPr="003839AA">
              <w:rPr>
                <w:rFonts w:ascii="Arial" w:hAnsi="Arial" w:cs="Arial"/>
                <w:sz w:val="22"/>
                <w:szCs w:val="22"/>
              </w:rPr>
              <w:t>%</w:t>
            </w:r>
          </w:p>
        </w:tc>
      </w:tr>
      <w:tr w:rsidR="007B18C7" w:rsidRPr="003839AA" w:rsidTr="004414E7">
        <w:trPr>
          <w:trHeight w:val="168"/>
        </w:trPr>
        <w:tc>
          <w:tcPr>
            <w:tcW w:w="7196" w:type="dxa"/>
          </w:tcPr>
          <w:p w:rsidR="007B18C7" w:rsidRPr="003839AA" w:rsidRDefault="007B18C7" w:rsidP="004414E7">
            <w:pPr>
              <w:jc w:val="both"/>
              <w:rPr>
                <w:rFonts w:ascii="Arial" w:hAnsi="Arial" w:cs="Arial"/>
              </w:rPr>
            </w:pPr>
            <w:r>
              <w:rPr>
                <w:rFonts w:ascii="Arial" w:hAnsi="Arial" w:cs="Arial"/>
                <w:sz w:val="22"/>
                <w:szCs w:val="22"/>
              </w:rPr>
              <w:t>Exposiciones</w:t>
            </w:r>
          </w:p>
        </w:tc>
        <w:tc>
          <w:tcPr>
            <w:tcW w:w="1858" w:type="dxa"/>
          </w:tcPr>
          <w:p w:rsidR="007B18C7" w:rsidRPr="003839AA" w:rsidRDefault="007B18C7" w:rsidP="004414E7">
            <w:pPr>
              <w:jc w:val="right"/>
              <w:rPr>
                <w:rFonts w:ascii="Arial" w:hAnsi="Arial" w:cs="Arial"/>
              </w:rPr>
            </w:pPr>
            <w:r>
              <w:rPr>
                <w:rFonts w:ascii="Arial" w:hAnsi="Arial" w:cs="Arial"/>
                <w:sz w:val="22"/>
                <w:szCs w:val="22"/>
              </w:rPr>
              <w:t>15</w:t>
            </w:r>
            <w:r w:rsidRPr="003839AA">
              <w:rPr>
                <w:rFonts w:ascii="Arial" w:hAnsi="Arial" w:cs="Arial"/>
                <w:sz w:val="22"/>
                <w:szCs w:val="22"/>
              </w:rPr>
              <w:t>%</w:t>
            </w:r>
          </w:p>
        </w:tc>
      </w:tr>
      <w:tr w:rsidR="007B18C7" w:rsidRPr="003839AA" w:rsidTr="004414E7">
        <w:trPr>
          <w:trHeight w:val="168"/>
        </w:trPr>
        <w:tc>
          <w:tcPr>
            <w:tcW w:w="7196" w:type="dxa"/>
          </w:tcPr>
          <w:p w:rsidR="007B18C7" w:rsidRDefault="007B18C7" w:rsidP="004414E7">
            <w:pPr>
              <w:jc w:val="both"/>
              <w:rPr>
                <w:rFonts w:ascii="Arial" w:hAnsi="Arial" w:cs="Arial"/>
              </w:rPr>
            </w:pPr>
            <w:r>
              <w:rPr>
                <w:rFonts w:ascii="Arial" w:hAnsi="Arial" w:cs="Arial"/>
                <w:sz w:val="22"/>
                <w:szCs w:val="22"/>
              </w:rPr>
              <w:t>Total</w:t>
            </w:r>
          </w:p>
        </w:tc>
        <w:tc>
          <w:tcPr>
            <w:tcW w:w="1858" w:type="dxa"/>
          </w:tcPr>
          <w:p w:rsidR="007B18C7" w:rsidRDefault="007B18C7" w:rsidP="004414E7">
            <w:pPr>
              <w:jc w:val="right"/>
              <w:rPr>
                <w:rFonts w:ascii="Arial" w:hAnsi="Arial" w:cs="Arial"/>
              </w:rPr>
            </w:pPr>
            <w:r>
              <w:rPr>
                <w:rFonts w:ascii="Arial" w:hAnsi="Arial" w:cs="Arial"/>
                <w:sz w:val="22"/>
                <w:szCs w:val="22"/>
              </w:rPr>
              <w:t>100%</w:t>
            </w:r>
          </w:p>
        </w:tc>
      </w:tr>
    </w:tbl>
    <w:p w:rsidR="007B18C7" w:rsidRDefault="007B18C7" w:rsidP="007B18C7"/>
    <w:p w:rsidR="00880851" w:rsidRDefault="00880851"/>
    <w:sectPr w:rsidR="00880851" w:rsidSect="00C47013">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79B" w:rsidRDefault="0004479B">
      <w:r>
        <w:separator/>
      </w:r>
    </w:p>
  </w:endnote>
  <w:endnote w:type="continuationSeparator" w:id="0">
    <w:p w:rsidR="0004479B" w:rsidRDefault="0004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191780"/>
      <w:docPartObj>
        <w:docPartGallery w:val="Page Numbers (Bottom of Page)"/>
        <w:docPartUnique/>
      </w:docPartObj>
    </w:sdtPr>
    <w:sdtEndPr/>
    <w:sdtContent>
      <w:p w:rsidR="00A74AD8" w:rsidRDefault="00A74AD8">
        <w:pPr>
          <w:pStyle w:val="Piedepgina"/>
          <w:jc w:val="right"/>
        </w:pPr>
        <w:r>
          <w:fldChar w:fldCharType="begin"/>
        </w:r>
        <w:r>
          <w:instrText>PAGE   \* MERGEFORMAT</w:instrText>
        </w:r>
        <w:r>
          <w:fldChar w:fldCharType="separate"/>
        </w:r>
        <w:r w:rsidR="00E969ED">
          <w:rPr>
            <w:noProof/>
          </w:rPr>
          <w:t>4</w:t>
        </w:r>
        <w:r>
          <w:fldChar w:fldCharType="end"/>
        </w:r>
      </w:p>
    </w:sdtContent>
  </w:sdt>
  <w:p w:rsidR="004D3711" w:rsidRDefault="000447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79B" w:rsidRDefault="0004479B">
      <w:r>
        <w:separator/>
      </w:r>
    </w:p>
  </w:footnote>
  <w:footnote w:type="continuationSeparator" w:id="0">
    <w:p w:rsidR="0004479B" w:rsidRDefault="00044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12218"/>
    <w:multiLevelType w:val="multilevel"/>
    <w:tmpl w:val="68ECACFE"/>
    <w:lvl w:ilvl="0">
      <w:start w:val="1"/>
      <w:numFmt w:val="decimal"/>
      <w:lvlText w:val="%1."/>
      <w:lvlJc w:val="left"/>
      <w:pPr>
        <w:tabs>
          <w:tab w:val="num" w:pos="360"/>
        </w:tabs>
        <w:ind w:left="360" w:hanging="360"/>
      </w:pPr>
    </w:lvl>
    <w:lvl w:ilvl="1">
      <w:start w:val="1"/>
      <w:numFmt w:val="decimal"/>
      <w:lvlText w:val="%1.%2."/>
      <w:lvlJc w:val="left"/>
      <w:pPr>
        <w:tabs>
          <w:tab w:val="num" w:pos="608"/>
        </w:tabs>
        <w:ind w:left="608" w:hanging="432"/>
      </w:pPr>
      <w:rPr>
        <w:b w:val="0"/>
      </w:rPr>
    </w:lvl>
    <w:lvl w:ilvl="2">
      <w:start w:val="1"/>
      <w:numFmt w:val="decimal"/>
      <w:lvlText w:val="%1.%2.%3."/>
      <w:lvlJc w:val="left"/>
      <w:pPr>
        <w:tabs>
          <w:tab w:val="num" w:pos="1213"/>
        </w:tabs>
        <w:ind w:left="1213" w:hanging="504"/>
      </w:pPr>
    </w:lvl>
    <w:lvl w:ilvl="3">
      <w:start w:val="1"/>
      <w:numFmt w:val="decimal"/>
      <w:lvlText w:val="%1.%2.%3.%4."/>
      <w:lvlJc w:val="left"/>
      <w:pPr>
        <w:tabs>
          <w:tab w:val="num" w:pos="1305"/>
        </w:tabs>
        <w:ind w:left="1233"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C66222B"/>
    <w:multiLevelType w:val="hybridMultilevel"/>
    <w:tmpl w:val="77DEFC96"/>
    <w:lvl w:ilvl="0" w:tplc="7BEA27CE">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 w15:restartNumberingAfterBreak="0">
    <w:nsid w:val="500D3BAB"/>
    <w:multiLevelType w:val="hybridMultilevel"/>
    <w:tmpl w:val="F88A7B32"/>
    <w:lvl w:ilvl="0" w:tplc="F9ACD28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F24E5E"/>
    <w:multiLevelType w:val="hybridMultilevel"/>
    <w:tmpl w:val="7B18C4D2"/>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C7"/>
    <w:rsid w:val="0004479B"/>
    <w:rsid w:val="0011289C"/>
    <w:rsid w:val="00166367"/>
    <w:rsid w:val="002501A0"/>
    <w:rsid w:val="002C1F5B"/>
    <w:rsid w:val="002E6212"/>
    <w:rsid w:val="0051627D"/>
    <w:rsid w:val="0059110E"/>
    <w:rsid w:val="0064565E"/>
    <w:rsid w:val="0071557A"/>
    <w:rsid w:val="007B18C7"/>
    <w:rsid w:val="00880851"/>
    <w:rsid w:val="008A135F"/>
    <w:rsid w:val="00902665"/>
    <w:rsid w:val="00945746"/>
    <w:rsid w:val="00A74AD8"/>
    <w:rsid w:val="00B306A4"/>
    <w:rsid w:val="00B32A86"/>
    <w:rsid w:val="00C00748"/>
    <w:rsid w:val="00D06388"/>
    <w:rsid w:val="00D07B2C"/>
    <w:rsid w:val="00E969E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47A1BB-1AE3-4C20-A749-724B0846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8C7"/>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7B18C7"/>
    <w:pPr>
      <w:keepNext/>
      <w:outlineLvl w:val="2"/>
    </w:pPr>
    <w:rPr>
      <w:rFonts w:ascii="Arial Narrow" w:hAnsi="Arial Narrow"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B18C7"/>
    <w:rPr>
      <w:rFonts w:ascii="Arial Narrow" w:eastAsia="Times New Roman" w:hAnsi="Arial Narrow" w:cs="Arial"/>
      <w:b/>
      <w:bCs/>
      <w:sz w:val="20"/>
      <w:szCs w:val="20"/>
      <w:lang w:val="es-ES" w:eastAsia="es-ES"/>
    </w:rPr>
  </w:style>
  <w:style w:type="paragraph" w:styleId="Encabezado">
    <w:name w:val="header"/>
    <w:basedOn w:val="Normal"/>
    <w:link w:val="EncabezadoCar"/>
    <w:uiPriority w:val="99"/>
    <w:rsid w:val="007B18C7"/>
    <w:pPr>
      <w:tabs>
        <w:tab w:val="center" w:pos="4419"/>
        <w:tab w:val="right" w:pos="8838"/>
      </w:tabs>
    </w:pPr>
  </w:style>
  <w:style w:type="character" w:customStyle="1" w:styleId="EncabezadoCar">
    <w:name w:val="Encabezado Car"/>
    <w:basedOn w:val="Fuentedeprrafopredeter"/>
    <w:link w:val="Encabezado"/>
    <w:uiPriority w:val="99"/>
    <w:rsid w:val="007B18C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B18C7"/>
    <w:pPr>
      <w:tabs>
        <w:tab w:val="center" w:pos="4252"/>
        <w:tab w:val="right" w:pos="8504"/>
      </w:tabs>
    </w:pPr>
  </w:style>
  <w:style w:type="character" w:customStyle="1" w:styleId="PiedepginaCar">
    <w:name w:val="Pie de página Car"/>
    <w:basedOn w:val="Fuentedeprrafopredeter"/>
    <w:link w:val="Piedepgina"/>
    <w:uiPriority w:val="99"/>
    <w:rsid w:val="007B18C7"/>
    <w:rPr>
      <w:rFonts w:ascii="Times New Roman" w:eastAsia="Times New Roman" w:hAnsi="Times New Roman" w:cs="Times New Roman"/>
      <w:sz w:val="24"/>
      <w:szCs w:val="24"/>
      <w:lang w:val="es-ES" w:eastAsia="es-ES"/>
    </w:rPr>
  </w:style>
  <w:style w:type="paragraph" w:customStyle="1" w:styleId="texto">
    <w:name w:val="texto"/>
    <w:basedOn w:val="Normal"/>
    <w:rsid w:val="007B18C7"/>
    <w:pPr>
      <w:spacing w:after="101" w:line="216" w:lineRule="atLeast"/>
    </w:pPr>
    <w:rPr>
      <w:rFonts w:ascii="Arial" w:hAnsi="Arial"/>
      <w:sz w:val="18"/>
      <w:szCs w:val="20"/>
      <w:lang w:val="es-ES_tradnl" w:eastAsia="en-US"/>
    </w:rPr>
  </w:style>
  <w:style w:type="paragraph" w:styleId="Prrafodelista">
    <w:name w:val="List Paragraph"/>
    <w:basedOn w:val="Normal"/>
    <w:uiPriority w:val="34"/>
    <w:qFormat/>
    <w:rsid w:val="007B18C7"/>
    <w:pPr>
      <w:ind w:left="720"/>
      <w:contextualSpacing/>
    </w:pPr>
  </w:style>
  <w:style w:type="character" w:customStyle="1" w:styleId="field-content">
    <w:name w:val="field-content"/>
    <w:basedOn w:val="Fuentedeprrafopredeter"/>
    <w:rsid w:val="007B18C7"/>
  </w:style>
  <w:style w:type="character" w:styleId="Hipervnculo">
    <w:name w:val="Hyperlink"/>
    <w:basedOn w:val="Fuentedeprrafopredeter"/>
    <w:uiPriority w:val="99"/>
    <w:semiHidden/>
    <w:unhideWhenUsed/>
    <w:rsid w:val="007B18C7"/>
    <w:rPr>
      <w:color w:val="0000FF"/>
      <w:u w:val="single"/>
    </w:rPr>
  </w:style>
  <w:style w:type="paragraph" w:styleId="Textodeglobo">
    <w:name w:val="Balloon Text"/>
    <w:basedOn w:val="Normal"/>
    <w:link w:val="TextodegloboCar"/>
    <w:uiPriority w:val="99"/>
    <w:semiHidden/>
    <w:unhideWhenUsed/>
    <w:rsid w:val="005911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110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6315">
      <w:bodyDiv w:val="1"/>
      <w:marLeft w:val="0"/>
      <w:marRight w:val="0"/>
      <w:marTop w:val="0"/>
      <w:marBottom w:val="0"/>
      <w:divBdr>
        <w:top w:val="none" w:sz="0" w:space="0" w:color="auto"/>
        <w:left w:val="none" w:sz="0" w:space="0" w:color="auto"/>
        <w:bottom w:val="none" w:sz="0" w:space="0" w:color="auto"/>
        <w:right w:val="none" w:sz="0" w:space="0" w:color="auto"/>
      </w:divBdr>
    </w:div>
    <w:div w:id="1113597956">
      <w:bodyDiv w:val="1"/>
      <w:marLeft w:val="0"/>
      <w:marRight w:val="0"/>
      <w:marTop w:val="0"/>
      <w:marBottom w:val="0"/>
      <w:divBdr>
        <w:top w:val="none" w:sz="0" w:space="0" w:color="auto"/>
        <w:left w:val="none" w:sz="0" w:space="0" w:color="auto"/>
        <w:bottom w:val="none" w:sz="0" w:space="0" w:color="auto"/>
        <w:right w:val="none" w:sz="0" w:space="0" w:color="auto"/>
      </w:divBdr>
      <w:divsChild>
        <w:div w:id="797146232">
          <w:marLeft w:val="0"/>
          <w:marRight w:val="0"/>
          <w:marTop w:val="0"/>
          <w:marBottom w:val="0"/>
          <w:divBdr>
            <w:top w:val="none" w:sz="0" w:space="0" w:color="auto"/>
            <w:left w:val="none" w:sz="0" w:space="0" w:color="auto"/>
            <w:bottom w:val="none" w:sz="0" w:space="0" w:color="auto"/>
            <w:right w:val="none" w:sz="0" w:space="0" w:color="auto"/>
          </w:divBdr>
        </w:div>
        <w:div w:id="874539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6444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Bertha Alicia Arce</dc:creator>
  <cp:lastModifiedBy>Rossy</cp:lastModifiedBy>
  <cp:revision>2</cp:revision>
  <cp:lastPrinted>2017-06-28T19:51:00Z</cp:lastPrinted>
  <dcterms:created xsi:type="dcterms:W3CDTF">2017-08-29T15:57:00Z</dcterms:created>
  <dcterms:modified xsi:type="dcterms:W3CDTF">2017-08-29T15:57:00Z</dcterms:modified>
</cp:coreProperties>
</file>