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4A" w:rsidRDefault="007E6B4A">
      <w:pPr>
        <w:spacing w:after="0" w:line="240" w:lineRule="auto"/>
        <w:ind w:left="0" w:firstLine="0"/>
        <w:jc w:val="center"/>
        <w:rPr>
          <w:b/>
        </w:rPr>
      </w:pPr>
    </w:p>
    <w:p w:rsidR="00037258" w:rsidRDefault="00D07BCD">
      <w:pPr>
        <w:spacing w:line="240" w:lineRule="auto"/>
        <w:ind w:left="0" w:firstLine="0"/>
        <w:jc w:val="left"/>
      </w:pPr>
      <w:r>
        <w:t xml:space="preserve">                                                       </w:t>
      </w:r>
    </w:p>
    <w:p w:rsidR="00037258" w:rsidRDefault="007E6B4A">
      <w:pPr>
        <w:spacing w:after="0" w:line="240" w:lineRule="auto"/>
        <w:ind w:left="0" w:firstLine="0"/>
        <w:jc w:val="left"/>
      </w:pPr>
      <w:r>
        <w:rPr>
          <w:b/>
        </w:rPr>
        <w:t>Coordinación de la Carrera de Abogado, Lagos</w:t>
      </w:r>
      <w:r w:rsidR="00D07BCD">
        <w:rPr>
          <w:b/>
        </w:rPr>
        <w:t xml:space="preserve"> </w:t>
      </w:r>
    </w:p>
    <w:p w:rsidR="007E6B4A" w:rsidRDefault="00D07BCD">
      <w:r>
        <w:t>Centro Universitario de los Lagos</w:t>
      </w:r>
    </w:p>
    <w:p w:rsidR="00037258" w:rsidRDefault="007E6B4A">
      <w:r>
        <w:t xml:space="preserve">P r e s e n t e </w:t>
      </w:r>
      <w:r w:rsidR="00D07BCD">
        <w:t xml:space="preserve"> </w:t>
      </w:r>
    </w:p>
    <w:p w:rsidR="007E6B4A" w:rsidRDefault="007E6B4A">
      <w:pPr>
        <w:spacing w:line="240" w:lineRule="auto"/>
        <w:ind w:left="0" w:firstLine="0"/>
        <w:jc w:val="right"/>
        <w:rPr>
          <w:b/>
        </w:rPr>
      </w:pPr>
    </w:p>
    <w:p w:rsidR="00037258" w:rsidRDefault="00D07BCD">
      <w:pPr>
        <w:spacing w:line="240" w:lineRule="auto"/>
        <w:ind w:left="0" w:firstLine="0"/>
        <w:jc w:val="right"/>
      </w:pPr>
      <w:r>
        <w:rPr>
          <w:b/>
        </w:rPr>
        <w:t>Asunto</w:t>
      </w:r>
      <w:r>
        <w:t xml:space="preserve">: Baja de materia </w:t>
      </w:r>
      <w:r w:rsidR="002D6DE6">
        <w:t>optativa</w:t>
      </w:r>
    </w:p>
    <w:p w:rsidR="00037258" w:rsidRDefault="00D07BCD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7E6B4A" w:rsidRDefault="007E6B4A">
      <w:pPr>
        <w:spacing w:after="0" w:line="240" w:lineRule="auto"/>
        <w:ind w:left="0" w:firstLine="0"/>
        <w:jc w:val="left"/>
      </w:pPr>
    </w:p>
    <w:p w:rsidR="00C35BD3" w:rsidRDefault="00C35BD3" w:rsidP="00C35BD3">
      <w:r>
        <w:t xml:space="preserve">Por este medio y con fundamento en el artículo Octavo Transitorio del Reglamento General de Evaluación y Promoción de Alumnos de la Universidad de Guadalajara que hace mención: “En el caso de las materias optativas de los planes de estudio con sistema de créditos, los alumnos tendrán derecho a solicitar su baja de la materia, por una sola ocasión, antes del periodo extraordinario de evaluación, </w:t>
      </w:r>
      <w:r w:rsidRPr="00C35BD3">
        <w:rPr>
          <w:i/>
        </w:rPr>
        <w:t>ante la Coordinación de Control Escolar del Centro Universitario respectivo</w:t>
      </w:r>
      <w:r>
        <w:t xml:space="preserve">, para efectos de los capítulos V y VII de este ordenamiento, siempre y cuando dicha baja no deje al alumno por debajo de los créditos mínimos establecidos en el artículo 25 del Reglamento General de Planes de Estudio”. </w:t>
      </w:r>
    </w:p>
    <w:p w:rsidR="00C35BD3" w:rsidRDefault="00C35BD3"/>
    <w:p w:rsidR="00037258" w:rsidRDefault="00D07BCD">
      <w:pPr>
        <w:spacing w:after="12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8568" w:type="dxa"/>
        <w:jc w:val="center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336"/>
        <w:gridCol w:w="1530"/>
        <w:gridCol w:w="5702"/>
      </w:tblGrid>
      <w:tr w:rsidR="00D170D4" w:rsidTr="00D170D4">
        <w:trPr>
          <w:trHeight w:val="26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D4" w:rsidRDefault="00D170D4">
            <w:pPr>
              <w:spacing w:after="0" w:line="276" w:lineRule="auto"/>
              <w:ind w:left="0" w:firstLine="0"/>
              <w:jc w:val="center"/>
            </w:pPr>
            <w:r>
              <w:t xml:space="preserve">CRN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D4" w:rsidRDefault="00D170D4" w:rsidP="00D170D4">
            <w:pPr>
              <w:tabs>
                <w:tab w:val="left" w:pos="587"/>
              </w:tabs>
              <w:spacing w:after="0" w:line="276" w:lineRule="auto"/>
              <w:ind w:left="0" w:firstLine="0"/>
            </w:pPr>
            <w:r>
              <w:tab/>
              <w:t>CLAVE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D4" w:rsidRDefault="00D170D4">
            <w:pPr>
              <w:spacing w:after="0" w:line="276" w:lineRule="auto"/>
              <w:ind w:left="0" w:firstLine="0"/>
              <w:jc w:val="center"/>
            </w:pPr>
            <w:r>
              <w:t xml:space="preserve">Materia </w:t>
            </w:r>
          </w:p>
        </w:tc>
      </w:tr>
      <w:tr w:rsidR="00D170D4" w:rsidTr="00D170D4">
        <w:trPr>
          <w:trHeight w:val="264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D4" w:rsidRDefault="00D170D4">
            <w:pPr>
              <w:spacing w:after="0" w:line="276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D4" w:rsidRDefault="00D170D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D4" w:rsidRDefault="00D170D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037258" w:rsidRDefault="00D07BCD">
      <w:pPr>
        <w:spacing w:after="0" w:line="240" w:lineRule="auto"/>
        <w:ind w:left="0" w:firstLine="0"/>
        <w:jc w:val="left"/>
      </w:pPr>
      <w:r>
        <w:t xml:space="preserve"> </w:t>
      </w:r>
    </w:p>
    <w:p w:rsidR="00037258" w:rsidRDefault="00D07BCD">
      <w:pPr>
        <w:spacing w:after="12" w:line="276" w:lineRule="auto"/>
        <w:ind w:left="0" w:firstLine="0"/>
        <w:jc w:val="left"/>
      </w:pPr>
      <w:bookmarkStart w:id="0" w:name="_GoBack"/>
      <w:bookmarkEnd w:id="0"/>
      <w:r>
        <w:t xml:space="preserve">  </w:t>
      </w:r>
    </w:p>
    <w:tbl>
      <w:tblPr>
        <w:tblStyle w:val="TableGrid"/>
        <w:tblW w:w="8981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98"/>
        <w:gridCol w:w="6883"/>
      </w:tblGrid>
      <w:tr w:rsidR="00037258">
        <w:trPr>
          <w:trHeight w:val="2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left"/>
            </w:pPr>
            <w:r>
              <w:t xml:space="preserve">Alumno: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37258">
        <w:trPr>
          <w:trHeight w:val="2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left"/>
            </w:pPr>
            <w:r>
              <w:t xml:space="preserve">Código: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37258">
        <w:trPr>
          <w:trHeight w:val="2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left"/>
            </w:pPr>
            <w:r>
              <w:t xml:space="preserve">Carrera: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37258">
        <w:trPr>
          <w:trHeight w:val="2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BF043F">
            <w:pPr>
              <w:spacing w:after="0" w:line="276" w:lineRule="auto"/>
              <w:ind w:left="0" w:firstLine="0"/>
              <w:jc w:val="left"/>
            </w:pPr>
            <w:r>
              <w:t>Ciclo escolar</w:t>
            </w:r>
            <w:r w:rsidR="00D07BCD">
              <w:t xml:space="preserve">: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37258">
        <w:trPr>
          <w:trHeight w:val="2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left"/>
            </w:pPr>
            <w:r>
              <w:t xml:space="preserve">Fecha: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58" w:rsidRDefault="00D07BC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037258" w:rsidRDefault="00D07BCD">
      <w:pPr>
        <w:spacing w:after="0" w:line="240" w:lineRule="auto"/>
        <w:ind w:left="0" w:firstLine="0"/>
        <w:jc w:val="center"/>
      </w:pPr>
      <w:r>
        <w:t xml:space="preserve"> </w:t>
      </w:r>
    </w:p>
    <w:p w:rsidR="00037258" w:rsidRDefault="00D07BCD">
      <w:pPr>
        <w:spacing w:line="240" w:lineRule="auto"/>
        <w:ind w:left="0" w:firstLine="0"/>
        <w:jc w:val="center"/>
      </w:pPr>
      <w:r>
        <w:t xml:space="preserve"> </w:t>
      </w:r>
    </w:p>
    <w:p w:rsidR="00037258" w:rsidRDefault="00D07BCD">
      <w:pPr>
        <w:spacing w:line="240" w:lineRule="auto"/>
        <w:ind w:left="10" w:right="-15"/>
        <w:jc w:val="center"/>
      </w:pPr>
      <w:r>
        <w:t xml:space="preserve">A T E N T A M E N T E  </w:t>
      </w:r>
    </w:p>
    <w:p w:rsidR="00037258" w:rsidRDefault="00D07BCD">
      <w:pPr>
        <w:spacing w:after="236" w:line="240" w:lineRule="auto"/>
        <w:ind w:left="0" w:firstLine="0"/>
        <w:jc w:val="center"/>
      </w:pPr>
      <w:r>
        <w:t xml:space="preserve"> </w:t>
      </w:r>
    </w:p>
    <w:p w:rsidR="00037258" w:rsidRDefault="00D07BCD">
      <w:pPr>
        <w:spacing w:after="230" w:line="461" w:lineRule="auto"/>
        <w:ind w:left="10" w:right="-15"/>
        <w:jc w:val="center"/>
      </w:pPr>
      <w:r>
        <w:t xml:space="preserve">___________________________________________________________________ Nombre y firma del alumno </w:t>
      </w:r>
    </w:p>
    <w:p w:rsidR="00037258" w:rsidRDefault="00D07BCD">
      <w:pPr>
        <w:spacing w:after="233" w:line="240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 xml:space="preserve">   </w:t>
      </w:r>
    </w:p>
    <w:p w:rsidR="00037258" w:rsidRDefault="00D07BCD">
      <w:pPr>
        <w:spacing w:after="226" w:line="240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  </w:t>
      </w:r>
    </w:p>
    <w:p w:rsidR="00037258" w:rsidRDefault="00D07BCD">
      <w:pPr>
        <w:spacing w:after="488" w:line="240" w:lineRule="auto"/>
        <w:ind w:left="0" w:firstLine="0"/>
        <w:jc w:val="left"/>
      </w:pPr>
      <w:r>
        <w:rPr>
          <w:sz w:val="24"/>
        </w:rPr>
        <w:t xml:space="preserve"> </w:t>
      </w:r>
    </w:p>
    <w:p w:rsidR="00037258" w:rsidRDefault="00D07BCD">
      <w:pPr>
        <w:spacing w:after="0"/>
        <w:ind w:left="10" w:right="-15"/>
        <w:jc w:val="center"/>
      </w:pPr>
      <w:r>
        <w:rPr>
          <w:rFonts w:ascii="Times New Roman" w:eastAsia="Times New Roman" w:hAnsi="Times New Roman" w:cs="Times New Roman"/>
          <w:b/>
          <w:color w:val="002A44"/>
          <w:sz w:val="17"/>
        </w:rPr>
        <w:t xml:space="preserve">  </w:t>
      </w:r>
    </w:p>
    <w:p w:rsidR="00037258" w:rsidRDefault="00D07BC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   </w:t>
      </w:r>
    </w:p>
    <w:sectPr w:rsidR="00037258" w:rsidSect="007E6B4A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DF" w:rsidRDefault="00FE13DF" w:rsidP="007E6B4A">
      <w:pPr>
        <w:spacing w:after="0" w:line="240" w:lineRule="auto"/>
      </w:pPr>
      <w:r>
        <w:separator/>
      </w:r>
    </w:p>
  </w:endnote>
  <w:endnote w:type="continuationSeparator" w:id="0">
    <w:p w:rsidR="00FE13DF" w:rsidRDefault="00FE13DF" w:rsidP="007E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DF" w:rsidRDefault="00FE13DF" w:rsidP="007E6B4A">
      <w:pPr>
        <w:spacing w:after="0" w:line="240" w:lineRule="auto"/>
      </w:pPr>
      <w:r>
        <w:separator/>
      </w:r>
    </w:p>
  </w:footnote>
  <w:footnote w:type="continuationSeparator" w:id="0">
    <w:p w:rsidR="00FE13DF" w:rsidRDefault="00FE13DF" w:rsidP="007E6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58"/>
    <w:rsid w:val="00037258"/>
    <w:rsid w:val="002D6DE6"/>
    <w:rsid w:val="00684D61"/>
    <w:rsid w:val="007E6B4A"/>
    <w:rsid w:val="0084772D"/>
    <w:rsid w:val="00BF043F"/>
    <w:rsid w:val="00C35BD3"/>
    <w:rsid w:val="00D07BCD"/>
    <w:rsid w:val="00D170D4"/>
    <w:rsid w:val="00DE0E89"/>
    <w:rsid w:val="00F23D42"/>
    <w:rsid w:val="00F352FD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739BB"/>
  <w15:docId w15:val="{55715A94-FD79-4EFE-B5C3-AE9AE53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39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6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B4A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E6B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B4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1EE1-9AEE-44D1-A759-1553BD6C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BAJA DE MATERIAS(1)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BAJA DE MATERIAS(1)</dc:title>
  <dc:subject/>
  <dc:creator>Héctor Alfonso Juárez López</dc:creator>
  <cp:keywords/>
  <cp:lastModifiedBy>Hewlett-Packard Company</cp:lastModifiedBy>
  <cp:revision>9</cp:revision>
  <dcterms:created xsi:type="dcterms:W3CDTF">2020-11-13T18:01:00Z</dcterms:created>
  <dcterms:modified xsi:type="dcterms:W3CDTF">2023-06-22T01:04:00Z</dcterms:modified>
</cp:coreProperties>
</file>